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67EB32" w14:textId="4E9D92BA" w:rsidR="00DC268F" w:rsidRDefault="00A64123" w:rsidP="00497E3C">
      <w:pPr>
        <w:tabs>
          <w:tab w:val="center" w:pos="4536"/>
          <w:tab w:val="right" w:pos="7938"/>
          <w:tab w:val="right" w:pos="9639"/>
        </w:tabs>
        <w:ind w:right="2"/>
        <w:contextualSpacing/>
        <w:rPr>
          <w:rFonts w:ascii="Arial" w:hAnsi="Arial" w:cs="Arial"/>
          <w:b/>
          <w:bCs/>
          <w:sz w:val="28"/>
        </w:rPr>
      </w:pPr>
      <w:r>
        <w:rPr>
          <w:rFonts w:ascii="Arial" w:hAnsi="Arial" w:cs="Arial"/>
          <w:b/>
          <w:bCs/>
          <w:sz w:val="28"/>
        </w:rPr>
        <w:t>3GPP TSG RAN WG1 #11</w:t>
      </w:r>
      <w:r w:rsidR="0051616F">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FF63A8" w:rsidRPr="00FF63A8">
        <w:rPr>
          <w:rFonts w:ascii="Arial" w:hAnsi="Arial" w:cs="Arial"/>
          <w:b/>
          <w:sz w:val="28"/>
          <w:szCs w:val="28"/>
        </w:rPr>
        <w:t>R1-240</w:t>
      </w:r>
      <w:r w:rsidR="0051616F">
        <w:rPr>
          <w:rFonts w:ascii="Arial" w:hAnsi="Arial" w:cs="Arial"/>
          <w:b/>
          <w:sz w:val="28"/>
          <w:szCs w:val="28"/>
        </w:rPr>
        <w:t>946</w:t>
      </w:r>
      <w:r w:rsidR="00F3430C">
        <w:rPr>
          <w:rFonts w:ascii="Arial" w:hAnsi="Arial" w:cs="Arial"/>
          <w:b/>
          <w:sz w:val="28"/>
          <w:szCs w:val="28"/>
        </w:rPr>
        <w:t>4</w:t>
      </w:r>
    </w:p>
    <w:p w14:paraId="4E31216B" w14:textId="237AE244" w:rsidR="0051616F" w:rsidRPr="0051616F" w:rsidRDefault="0051616F" w:rsidP="00497E3C">
      <w:pPr>
        <w:pStyle w:val="NoSpacing"/>
        <w:shd w:val="clear" w:color="auto" w:fill="FFFFFF" w:themeFill="background1"/>
        <w:spacing w:after="0" w:line="240" w:lineRule="auto"/>
        <w:contextualSpacing/>
        <w:jc w:val="both"/>
        <w:rPr>
          <w:rFonts w:ascii="Arial" w:eastAsia="Batang" w:hAnsi="Arial" w:cs="Arial"/>
          <w:b/>
          <w:bCs/>
          <w:sz w:val="28"/>
          <w:szCs w:val="24"/>
          <w:lang w:val="en-GB"/>
        </w:rPr>
      </w:pPr>
      <w:r w:rsidRPr="0051616F">
        <w:rPr>
          <w:rFonts w:ascii="Arial" w:eastAsia="Batang" w:hAnsi="Arial" w:cs="Arial"/>
          <w:b/>
          <w:bCs/>
          <w:sz w:val="28"/>
          <w:szCs w:val="24"/>
          <w:lang w:val="en-GB"/>
        </w:rPr>
        <w:t>Orlando, US, November 18th – 22nd, 2024</w:t>
      </w:r>
    </w:p>
    <w:p w14:paraId="16051580" w14:textId="77777777" w:rsidR="0051616F" w:rsidRDefault="0051616F" w:rsidP="00497E3C">
      <w:pPr>
        <w:pStyle w:val="NoSpacing"/>
        <w:shd w:val="clear" w:color="auto" w:fill="FFFFFF" w:themeFill="background1"/>
        <w:spacing w:after="0" w:line="240" w:lineRule="auto"/>
        <w:contextualSpacing/>
        <w:jc w:val="both"/>
        <w:rPr>
          <w:rFonts w:ascii="Arial" w:hAnsi="Arial" w:cs="Arial"/>
          <w:b/>
          <w:sz w:val="24"/>
          <w:szCs w:val="24"/>
        </w:rPr>
      </w:pPr>
    </w:p>
    <w:p w14:paraId="530B61A7" w14:textId="1555EAC7" w:rsidR="00BA6F77" w:rsidRDefault="00A64123" w:rsidP="00497E3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sidR="0051616F">
        <w:rPr>
          <w:rFonts w:ascii="Arial" w:hAnsi="Arial" w:cs="Arial"/>
          <w:b/>
          <w:sz w:val="24"/>
          <w:szCs w:val="24"/>
        </w:rPr>
        <w:tab/>
      </w:r>
      <w:r w:rsidR="0051616F">
        <w:rPr>
          <w:rFonts w:ascii="Arial" w:hAnsi="Arial" w:cs="Arial"/>
          <w:b/>
          <w:sz w:val="24"/>
          <w:szCs w:val="24"/>
        </w:rPr>
        <w:tab/>
      </w:r>
      <w:r>
        <w:rPr>
          <w:rFonts w:ascii="Arial" w:hAnsi="Arial" w:cs="Arial"/>
          <w:b/>
          <w:sz w:val="24"/>
          <w:szCs w:val="24"/>
        </w:rPr>
        <w:t>9.2.3</w:t>
      </w:r>
    </w:p>
    <w:p w14:paraId="76AE36E8" w14:textId="77777777" w:rsidR="00BA6F77" w:rsidRDefault="00A64123" w:rsidP="00497E3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147D4A0F" w14:textId="34B9FD72" w:rsidR="00BA6F77" w:rsidRDefault="00A64123" w:rsidP="00497E3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FF63A8" w:rsidRPr="00FF63A8">
        <w:rPr>
          <w:rFonts w:ascii="Arial" w:hAnsi="Arial" w:cs="Arial"/>
          <w:b/>
          <w:sz w:val="24"/>
          <w:szCs w:val="24"/>
        </w:rPr>
        <w:t xml:space="preserve">FL Summary Support for 3TX CB-based Uplink; </w:t>
      </w:r>
      <w:r w:rsidR="00F3430C">
        <w:rPr>
          <w:rFonts w:ascii="Arial" w:hAnsi="Arial" w:cs="Arial"/>
          <w:b/>
          <w:sz w:val="24"/>
          <w:szCs w:val="24"/>
        </w:rPr>
        <w:t>Second</w:t>
      </w:r>
      <w:r w:rsidR="00FF63A8" w:rsidRPr="00FF63A8">
        <w:rPr>
          <w:rFonts w:ascii="Arial" w:hAnsi="Arial" w:cs="Arial"/>
          <w:b/>
          <w:sz w:val="24"/>
          <w:szCs w:val="24"/>
        </w:rPr>
        <w:t xml:space="preserve"> Round</w:t>
      </w:r>
    </w:p>
    <w:p w14:paraId="258EEAF5" w14:textId="77777777" w:rsidR="00BA6F77" w:rsidRDefault="00A64123" w:rsidP="00497E3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497E3C">
      <w:pPr>
        <w:pStyle w:val="BodyText"/>
        <w:spacing w:after="0"/>
        <w:contextualSpacing/>
        <w:rPr>
          <w:rFonts w:ascii="Times New Roman" w:hAnsi="Times New Roman"/>
        </w:rPr>
      </w:pPr>
    </w:p>
    <w:p w14:paraId="68DD4FCF" w14:textId="77777777" w:rsidR="00BA6F77" w:rsidRDefault="00A64123" w:rsidP="00497E3C">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3DE4ED3F" w:rsidR="00BA6F77" w:rsidRPr="00DB3E78" w:rsidRDefault="00A64123" w:rsidP="00497E3C">
      <w:pPr>
        <w:pStyle w:val="BodyText"/>
        <w:spacing w:after="0"/>
        <w:ind w:firstLine="288"/>
        <w:contextualSpacing/>
        <w:rPr>
          <w:rFonts w:cs="Times"/>
        </w:rPr>
      </w:pPr>
      <w:r w:rsidRPr="00DB3E78">
        <w:rPr>
          <w:rFonts w:cs="Times"/>
        </w:rPr>
        <w:t>RAN</w:t>
      </w:r>
      <w:r w:rsidR="00DB0BD7" w:rsidRPr="00DB3E78">
        <w:rPr>
          <w:rFonts w:cs="Times"/>
        </w:rPr>
        <w:t>P</w:t>
      </w:r>
      <w:r w:rsidRPr="00DB3E78">
        <w:rPr>
          <w:rFonts w:cs="Times"/>
        </w:rPr>
        <w:t xml:space="preserve"> #1</w:t>
      </w:r>
      <w:r w:rsidR="00DB0BD7" w:rsidRPr="00DB3E78">
        <w:rPr>
          <w:rFonts w:cs="Times"/>
        </w:rPr>
        <w:t>0</w:t>
      </w:r>
      <w:r w:rsidRPr="00DB3E78">
        <w:rPr>
          <w:rFonts w:cs="Times"/>
        </w:rPr>
        <w:t xml:space="preserve">2 approved the WID for NR MIMO Phase 5 [1]. The WID covers five </w:t>
      </w:r>
      <w:r w:rsidR="00DB0BD7" w:rsidRPr="00DB3E78">
        <w:rPr>
          <w:rFonts w:cs="Times"/>
        </w:rPr>
        <w:t xml:space="preserve">main </w:t>
      </w:r>
      <w:r w:rsidRPr="00DB3E78">
        <w:rPr>
          <w:rFonts w:cs="Times"/>
        </w:rPr>
        <w:t xml:space="preserve">objectives, where one of the described objectives is to specify 3-antenna-port codebook-based transmissions. </w:t>
      </w:r>
      <w:r w:rsidR="00DB0BD7" w:rsidRPr="00DB3E78">
        <w:rPr>
          <w:rFonts w:cs="Times"/>
        </w:rPr>
        <w:t xml:space="preserve">In RANP #105, the WID was revised to including some additional related enhancements, as highlighted below [2], </w:t>
      </w:r>
    </w:p>
    <w:p w14:paraId="2A75B58B" w14:textId="77777777" w:rsidR="00BA6F77" w:rsidRDefault="00BA6F77" w:rsidP="00497E3C">
      <w:pPr>
        <w:pStyle w:val="BodyText"/>
        <w:spacing w:after="0"/>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BA6F77" w:rsidRPr="00DB3E78" w14:paraId="0D01DC69" w14:textId="77777777">
        <w:tc>
          <w:tcPr>
            <w:tcW w:w="10260" w:type="dxa"/>
          </w:tcPr>
          <w:p w14:paraId="5592D7CA" w14:textId="77777777" w:rsidR="004C44B8" w:rsidRPr="00DB3E78" w:rsidRDefault="004C44B8" w:rsidP="00497E3C">
            <w:pPr>
              <w:pStyle w:val="ListParagraph"/>
              <w:numPr>
                <w:ilvl w:val="0"/>
                <w:numId w:val="16"/>
              </w:numPr>
              <w:spacing w:before="0" w:line="240" w:lineRule="auto"/>
              <w:ind w:left="340"/>
              <w:contextualSpacing/>
              <w:rPr>
                <w:rFonts w:ascii="Times New Roman" w:eastAsia="Times New Roman" w:hAnsi="Times New Roman"/>
                <w:i/>
                <w:iCs/>
              </w:rPr>
            </w:pPr>
            <w:r w:rsidRPr="00DB3E78">
              <w:rPr>
                <w:rFonts w:ascii="Times New Roman" w:eastAsia="Times New Roman" w:hAnsi="Times New Roman"/>
                <w:i/>
                <w:iCs/>
              </w:rPr>
              <w:t xml:space="preserve">Specify non-coherent UL codebook to facilitate 3-antenna-port codebook-based transmissions, </w:t>
            </w:r>
            <w:r w:rsidRPr="00DB3E78">
              <w:rPr>
                <w:rFonts w:ascii="Times New Roman" w:eastAsia="Times New Roman" w:hAnsi="Times New Roman"/>
                <w:i/>
                <w:iCs/>
                <w:color w:val="00B050"/>
              </w:rPr>
              <w:t xml:space="preserve">enhancement(s) to enable </w:t>
            </w:r>
            <w:r w:rsidRPr="00DB3E78">
              <w:rPr>
                <w:rFonts w:ascii="Times New Roman" w:eastAsia="Times New Roman" w:hAnsi="Times New Roman"/>
                <w:i/>
                <w:iCs/>
                <w:color w:val="00B050"/>
                <w:lang w:val="en-GB"/>
              </w:rPr>
              <w:t>3T6R SRS antenna switching</w:t>
            </w:r>
            <w:r w:rsidRPr="00DB3E78">
              <w:rPr>
                <w:rFonts w:ascii="Times New Roman" w:eastAsia="Times New Roman" w:hAnsi="Times New Roman"/>
                <w:i/>
                <w:iCs/>
                <w:color w:val="00B050"/>
              </w:rPr>
              <w:t>, as well as UE capability signaling for 3T3R antenna switching and 3-antenna-port non-codebook-based transmissions</w:t>
            </w:r>
            <w:r w:rsidRPr="00DB3E78">
              <w:rPr>
                <w:rFonts w:ascii="Times New Roman" w:eastAsia="Times New Roman" w:hAnsi="Times New Roman"/>
                <w:i/>
                <w:iCs/>
              </w:rPr>
              <w:t>, without enhancement on UL full power transmission and without enhancement on SRS resource</w:t>
            </w:r>
          </w:p>
          <w:p w14:paraId="7D6D4409" w14:textId="77777777" w:rsidR="004C44B8" w:rsidRPr="00DB3E78" w:rsidRDefault="004C44B8" w:rsidP="00497E3C">
            <w:pPr>
              <w:pStyle w:val="ListParagraph"/>
              <w:numPr>
                <w:ilvl w:val="0"/>
                <w:numId w:val="16"/>
              </w:numPr>
              <w:spacing w:before="0" w:line="240" w:lineRule="auto"/>
              <w:ind w:left="340"/>
              <w:contextualSpacing/>
              <w:rPr>
                <w:rFonts w:ascii="Times New Roman" w:eastAsia="Times New Roman" w:hAnsi="Times New Roman"/>
                <w:i/>
                <w:iCs/>
              </w:rPr>
            </w:pPr>
            <w:r w:rsidRPr="00DB3E78">
              <w:rPr>
                <w:rFonts w:ascii="Times New Roman" w:eastAsia="Times New Roman" w:hAnsi="Times New Roman"/>
                <w:i/>
                <w:iCs/>
              </w:rPr>
              <w:t>Note: UL full power transmission mode 1 and 2 are not supported.</w:t>
            </w:r>
          </w:p>
          <w:p w14:paraId="63D7FD6F" w14:textId="77777777" w:rsidR="004C44B8" w:rsidRPr="00DB3E78" w:rsidRDefault="004C44B8" w:rsidP="00497E3C">
            <w:pPr>
              <w:pStyle w:val="ListParagraph"/>
              <w:numPr>
                <w:ilvl w:val="0"/>
                <w:numId w:val="16"/>
              </w:numPr>
              <w:spacing w:before="0" w:line="240" w:lineRule="auto"/>
              <w:ind w:left="340"/>
              <w:contextualSpacing/>
              <w:rPr>
                <w:rFonts w:ascii="Times New Roman" w:eastAsia="Times New Roman" w:hAnsi="Times New Roman"/>
                <w:i/>
                <w:iCs/>
                <w:color w:val="00B050"/>
              </w:rPr>
            </w:pPr>
            <w:r w:rsidRPr="00DB3E78">
              <w:rPr>
                <w:rFonts w:ascii="Times New Roman" w:eastAsia="Times New Roman" w:hAnsi="Times New Roman"/>
                <w:i/>
                <w:iCs/>
                <w:color w:val="00B050"/>
              </w:rPr>
              <w:t>Note: O</w:t>
            </w:r>
            <w:r w:rsidRPr="00DB3E78">
              <w:rPr>
                <w:rFonts w:ascii="Times New Roman" w:eastAsia="Times New Roman" w:hAnsi="Times New Roman"/>
                <w:i/>
                <w:iCs/>
                <w:color w:val="00B050"/>
                <w:lang w:val="en-GB"/>
              </w:rPr>
              <w:t>ther than UE capability signaling, no other enhancement is specified for 3T3R SRS antenna switching.</w:t>
            </w:r>
          </w:p>
          <w:p w14:paraId="287E369D" w14:textId="77777777" w:rsidR="00BA6F77" w:rsidRPr="00DB3E78" w:rsidRDefault="00BA6F77" w:rsidP="00497E3C">
            <w:pPr>
              <w:snapToGrid w:val="0"/>
              <w:spacing w:before="0" w:line="240" w:lineRule="auto"/>
              <w:contextualSpacing/>
              <w:rPr>
                <w:bCs/>
                <w:i/>
                <w:iCs/>
              </w:rPr>
            </w:pPr>
          </w:p>
        </w:tc>
      </w:tr>
    </w:tbl>
    <w:p w14:paraId="1B71648A" w14:textId="77777777" w:rsidR="00BA6F77" w:rsidRDefault="00BA6F77" w:rsidP="00497E3C">
      <w:pPr>
        <w:pStyle w:val="BodyText"/>
        <w:spacing w:after="0"/>
        <w:contextualSpacing/>
        <w:rPr>
          <w:rFonts w:ascii="Times New Roman" w:hAnsi="Times New Roman"/>
        </w:rPr>
      </w:pPr>
    </w:p>
    <w:p w14:paraId="43ADF048" w14:textId="3CADE88C" w:rsidR="00FF63A8" w:rsidRPr="00DB3E78" w:rsidRDefault="00DB0BD7" w:rsidP="00497E3C">
      <w:pPr>
        <w:pStyle w:val="BodyText"/>
        <w:spacing w:after="0"/>
        <w:contextualSpacing/>
        <w:rPr>
          <w:rFonts w:ascii="Times New Roman" w:hAnsi="Times New Roman"/>
        </w:rPr>
      </w:pPr>
      <w:r w:rsidRPr="00DB3E78">
        <w:rPr>
          <w:rFonts w:ascii="Times New Roman" w:hAnsi="Times New Roman"/>
        </w:rPr>
        <w:t>Per revision, support of the following enhancements for a 3TX UE are to be discussed and specified in RAN1,</w:t>
      </w:r>
    </w:p>
    <w:p w14:paraId="493759C9" w14:textId="4A4F1C59" w:rsidR="00DB0BD7" w:rsidRPr="00DB3E78" w:rsidRDefault="00DB0BD7" w:rsidP="00497E3C">
      <w:pPr>
        <w:pStyle w:val="BodyText"/>
        <w:numPr>
          <w:ilvl w:val="0"/>
          <w:numId w:val="16"/>
        </w:numPr>
        <w:spacing w:after="0"/>
        <w:contextualSpacing/>
        <w:rPr>
          <w:rFonts w:ascii="Times New Roman" w:hAnsi="Times New Roman"/>
        </w:rPr>
      </w:pPr>
      <w:r w:rsidRPr="00DB3E78">
        <w:rPr>
          <w:rFonts w:ascii="Times New Roman" w:hAnsi="Times New Roman"/>
        </w:rPr>
        <w:t>SRS antenna switching operation for 3T6R,</w:t>
      </w:r>
    </w:p>
    <w:p w14:paraId="1F0D44B9" w14:textId="6BF570BD" w:rsidR="00DB0BD7" w:rsidRPr="00DB3E78" w:rsidRDefault="00DB0BD7" w:rsidP="00497E3C">
      <w:pPr>
        <w:pStyle w:val="BodyText"/>
        <w:numPr>
          <w:ilvl w:val="0"/>
          <w:numId w:val="16"/>
        </w:numPr>
        <w:spacing w:after="0"/>
        <w:contextualSpacing/>
        <w:rPr>
          <w:rFonts w:ascii="Times New Roman" w:hAnsi="Times New Roman"/>
        </w:rPr>
      </w:pPr>
      <w:r w:rsidRPr="00DB3E78">
        <w:rPr>
          <w:rFonts w:ascii="Times New Roman" w:hAnsi="Times New Roman"/>
        </w:rPr>
        <w:t>SRS antenna switching operation for 3T3R,</w:t>
      </w:r>
    </w:p>
    <w:p w14:paraId="09158C39" w14:textId="11D4D56A" w:rsidR="00DB0BD7" w:rsidRPr="00DB3E78" w:rsidRDefault="00DB0BD7" w:rsidP="00497E3C">
      <w:pPr>
        <w:pStyle w:val="BodyText"/>
        <w:numPr>
          <w:ilvl w:val="0"/>
          <w:numId w:val="16"/>
        </w:numPr>
        <w:spacing w:after="0"/>
        <w:contextualSpacing/>
        <w:rPr>
          <w:rFonts w:ascii="Times New Roman" w:hAnsi="Times New Roman"/>
        </w:rPr>
      </w:pPr>
      <w:r w:rsidRPr="00DB3E78">
        <w:rPr>
          <w:rFonts w:ascii="Times New Roman" w:hAnsi="Times New Roman"/>
        </w:rPr>
        <w:t>Non-codebook PUSCH transmission.</w:t>
      </w:r>
    </w:p>
    <w:p w14:paraId="154C11D3" w14:textId="77777777" w:rsidR="00FF63A8" w:rsidRDefault="00FF63A8" w:rsidP="00497E3C">
      <w:pPr>
        <w:pStyle w:val="BodyText"/>
        <w:spacing w:after="0"/>
        <w:ind w:firstLine="288"/>
        <w:contextualSpacing/>
        <w:rPr>
          <w:rFonts w:ascii="Times New Roman" w:hAnsi="Times New Roman"/>
        </w:rPr>
      </w:pPr>
    </w:p>
    <w:p w14:paraId="263A0B47" w14:textId="0E655550" w:rsidR="00AF6BB8" w:rsidRDefault="00DF6A4E" w:rsidP="00497E3C">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Remaining</w:t>
      </w:r>
      <w:r w:rsidR="000F3E94">
        <w:rPr>
          <w:rFonts w:ascii="Times New Roman" w:hAnsi="Times New Roman"/>
          <w:smallCaps/>
          <w:lang w:val="en-US"/>
        </w:rPr>
        <w:t xml:space="preserve"> Issues</w:t>
      </w:r>
      <w:r w:rsidR="008E7FB7">
        <w:rPr>
          <w:rFonts w:ascii="Times New Roman" w:hAnsi="Times New Roman"/>
          <w:smallCaps/>
          <w:lang w:val="en-US"/>
        </w:rPr>
        <w:t xml:space="preserve"> for 3TX UE</w:t>
      </w:r>
      <w:r>
        <w:rPr>
          <w:rFonts w:ascii="Times New Roman" w:hAnsi="Times New Roman"/>
          <w:smallCaps/>
          <w:lang w:val="en-US"/>
        </w:rPr>
        <w:t xml:space="preserve"> Operations</w:t>
      </w:r>
    </w:p>
    <w:p w14:paraId="4F0C9EFA" w14:textId="53D7ADE7" w:rsidR="000418C4" w:rsidRPr="000418C4" w:rsidRDefault="00DB3E78" w:rsidP="00497E3C">
      <w:pPr>
        <w:ind w:firstLine="288"/>
        <w:contextualSpacing/>
        <w:rPr>
          <w:rFonts w:ascii="Times New Roman" w:eastAsia="Times New Roman" w:hAnsi="Times New Roman" w:cs="Times New Roman"/>
        </w:rPr>
      </w:pPr>
      <w:r w:rsidRPr="000418C4">
        <w:rPr>
          <w:rFonts w:ascii="Times New Roman" w:eastAsia="Times New Roman" w:hAnsi="Times New Roman" w:cs="Times New Roman"/>
        </w:rPr>
        <w:t>Based on companies contributions</w:t>
      </w:r>
      <w:r w:rsidR="000418C4">
        <w:rPr>
          <w:rFonts w:ascii="Times New Roman" w:eastAsia="Times New Roman" w:hAnsi="Times New Roman" w:cs="Times New Roman"/>
        </w:rPr>
        <w:t xml:space="preserve"> [3]-[21]</w:t>
      </w:r>
      <w:r w:rsidRPr="000418C4">
        <w:rPr>
          <w:rFonts w:ascii="Times New Roman" w:eastAsia="Times New Roman" w:hAnsi="Times New Roman" w:cs="Times New Roman"/>
        </w:rPr>
        <w:t xml:space="preserve">, following proposals for completion of the feature are prepared for </w:t>
      </w:r>
      <w:r w:rsidR="000418C4">
        <w:rPr>
          <w:rFonts w:ascii="Times New Roman" w:eastAsia="Times New Roman" w:hAnsi="Times New Roman" w:cs="Times New Roman"/>
        </w:rPr>
        <w:t>discussion.</w:t>
      </w:r>
    </w:p>
    <w:p w14:paraId="40E830B3" w14:textId="6F326EF6" w:rsidR="00DB3E78" w:rsidRDefault="00DB3E78" w:rsidP="00497E3C">
      <w:pPr>
        <w:contextualSpacing/>
        <w:rPr>
          <w:rFonts w:ascii="Times New Roman" w:eastAsia="Times New Roman" w:hAnsi="Times New Roman" w:cs="Times New Roman"/>
          <w:b/>
          <w:bCs/>
          <w:i/>
          <w:iCs/>
        </w:rPr>
      </w:pPr>
    </w:p>
    <w:p w14:paraId="090E2DB6" w14:textId="77777777" w:rsidR="00BC762E" w:rsidRPr="00BC762E" w:rsidRDefault="00BC762E" w:rsidP="00BC762E">
      <w:pPr>
        <w:spacing w:after="0" w:line="240" w:lineRule="auto"/>
        <w:contextualSpacing/>
        <w:rPr>
          <w:rFonts w:ascii="Times New Roman" w:eastAsia="Times New Roman" w:hAnsi="Times New Roman" w:cs="Times New Roman"/>
          <w:b/>
          <w:bCs/>
          <w:i/>
          <w:iCs/>
          <w:strike/>
        </w:rPr>
      </w:pPr>
      <w:r w:rsidRPr="00BC762E">
        <w:rPr>
          <w:rFonts w:ascii="Times New Roman" w:eastAsia="Times New Roman" w:hAnsi="Times New Roman" w:cs="Times New Roman"/>
          <w:b/>
          <w:bCs/>
          <w:i/>
          <w:iCs/>
          <w:strike/>
          <w:highlight w:val="yellow"/>
        </w:rPr>
        <w:t>Proposal 2.3</w:t>
      </w:r>
    </w:p>
    <w:p w14:paraId="7FFC6087" w14:textId="77777777" w:rsidR="00BC762E" w:rsidRPr="00BC762E" w:rsidRDefault="00BC762E" w:rsidP="00BC762E">
      <w:pPr>
        <w:spacing w:after="0" w:line="240" w:lineRule="auto"/>
        <w:contextualSpacing/>
        <w:jc w:val="both"/>
        <w:rPr>
          <w:rFonts w:ascii="Times New Roman" w:eastAsia="Times New Roman" w:hAnsi="Times New Roman" w:cs="Times New Roman"/>
          <w:bCs/>
          <w:i/>
          <w:iCs/>
          <w:strike/>
        </w:rPr>
      </w:pPr>
      <w:r w:rsidRPr="00BC762E">
        <w:rPr>
          <w:rFonts w:ascii="Times New Roman" w:eastAsia="Times New Roman" w:hAnsi="Times New Roman" w:cs="Times New Roman"/>
          <w:bCs/>
          <w:i/>
          <w:iCs/>
          <w:strike/>
        </w:rPr>
        <w:t>For a 3TX UE, the RRC parameter for enabling a configured 4-port SRS resource with port 1003 disabled, is applied per SRS resource set for SRS usage set as codebook or antenna switching.</w:t>
      </w:r>
    </w:p>
    <w:p w14:paraId="10100AD7" w14:textId="77777777" w:rsidR="00BC762E" w:rsidRPr="00BC762E" w:rsidRDefault="00BC762E" w:rsidP="00BC762E">
      <w:pPr>
        <w:pStyle w:val="BodyText"/>
        <w:spacing w:after="0" w:line="240" w:lineRule="auto"/>
        <w:contextualSpacing/>
        <w:rPr>
          <w:rFonts w:ascii="Times New Roman" w:hAnsi="Times New Roman"/>
          <w:b/>
          <w:bCs/>
          <w:i/>
          <w:iCs/>
          <w:strike/>
          <w:highlight w:val="yellow"/>
        </w:rPr>
      </w:pPr>
    </w:p>
    <w:p w14:paraId="527C8DE1" w14:textId="77777777" w:rsidR="00BC762E" w:rsidRPr="00BC762E" w:rsidRDefault="00BC762E" w:rsidP="00BC762E">
      <w:pPr>
        <w:pStyle w:val="BodyText"/>
        <w:spacing w:after="0" w:line="240" w:lineRule="auto"/>
        <w:contextualSpacing/>
        <w:rPr>
          <w:rFonts w:ascii="Times New Roman" w:hAnsi="Times New Roman"/>
          <w:b/>
          <w:bCs/>
          <w:i/>
          <w:iCs/>
          <w:strike/>
          <w:highlight w:val="yellow"/>
        </w:rPr>
      </w:pPr>
    </w:p>
    <w:p w14:paraId="0F5BDE49" w14:textId="77777777" w:rsidR="00BC762E" w:rsidRPr="00BC762E" w:rsidRDefault="00BC762E" w:rsidP="00BC762E">
      <w:pPr>
        <w:spacing w:after="0" w:line="240" w:lineRule="auto"/>
        <w:contextualSpacing/>
        <w:rPr>
          <w:rFonts w:ascii="Times New Roman" w:eastAsia="Times New Roman" w:hAnsi="Times New Roman" w:cs="Times New Roman"/>
          <w:b/>
          <w:bCs/>
          <w:i/>
          <w:iCs/>
          <w:strike/>
        </w:rPr>
      </w:pPr>
      <w:r w:rsidRPr="00BC762E">
        <w:rPr>
          <w:rFonts w:ascii="Times New Roman" w:eastAsia="Times New Roman" w:hAnsi="Times New Roman" w:cs="Times New Roman"/>
          <w:b/>
          <w:bCs/>
          <w:i/>
          <w:iCs/>
          <w:strike/>
          <w:highlight w:val="yellow"/>
        </w:rPr>
        <w:t>Proposal 2.2</w:t>
      </w:r>
    </w:p>
    <w:p w14:paraId="526B5F6D" w14:textId="77777777" w:rsidR="00BC762E" w:rsidRPr="00BC762E" w:rsidRDefault="00BC762E" w:rsidP="00BC762E">
      <w:pPr>
        <w:spacing w:after="0" w:line="240" w:lineRule="auto"/>
        <w:contextualSpacing/>
        <w:jc w:val="both"/>
        <w:rPr>
          <w:rFonts w:ascii="Times New Roman" w:eastAsia="Times New Roman" w:hAnsi="Times New Roman" w:cs="Times New Roman"/>
          <w:bCs/>
          <w:i/>
          <w:strike/>
        </w:rPr>
      </w:pPr>
      <w:r w:rsidRPr="00BC762E">
        <w:rPr>
          <w:rFonts w:ascii="Times New Roman" w:eastAsia="Times New Roman" w:hAnsi="Times New Roman" w:cs="Times New Roman"/>
          <w:bCs/>
          <w:i/>
          <w:iCs/>
          <w:strike/>
        </w:rPr>
        <w:t>For a 3TX UE, supporting 3T6R antenna switching, only one of the following configurations depending on the indicated UE capability supportedSRS-TxPortSwitchBeyond4Rx can be configured,</w:t>
      </w:r>
    </w:p>
    <w:p w14:paraId="7C38A851" w14:textId="77777777" w:rsidR="00BC762E" w:rsidRPr="00BC762E" w:rsidRDefault="00BC762E" w:rsidP="00BC762E">
      <w:pPr>
        <w:numPr>
          <w:ilvl w:val="0"/>
          <w:numId w:val="18"/>
        </w:numPr>
        <w:spacing w:after="0" w:line="240" w:lineRule="auto"/>
        <w:contextualSpacing/>
        <w:rPr>
          <w:rFonts w:ascii="Times New Roman" w:eastAsia="Times New Roman" w:hAnsi="Times New Roman" w:cs="Times New Roman"/>
          <w:bCs/>
          <w:i/>
          <w:iCs/>
          <w:strike/>
        </w:rPr>
      </w:pPr>
      <w:r w:rsidRPr="00BC762E">
        <w:rPr>
          <w:rFonts w:ascii="Times New Roman" w:eastAsia="Times New Roman" w:hAnsi="Times New Roman" w:cs="Times New Roman"/>
          <w:bCs/>
          <w:i/>
          <w:iCs/>
          <w:strike/>
        </w:rPr>
        <w:t xml:space="preserve">'t1r1' for 1T1R, </w:t>
      </w:r>
    </w:p>
    <w:p w14:paraId="249E35D2" w14:textId="77777777" w:rsidR="00BC762E" w:rsidRPr="00BC762E" w:rsidRDefault="00BC762E" w:rsidP="00BC762E">
      <w:pPr>
        <w:numPr>
          <w:ilvl w:val="0"/>
          <w:numId w:val="18"/>
        </w:numPr>
        <w:spacing w:after="0" w:line="240" w:lineRule="auto"/>
        <w:contextualSpacing/>
        <w:rPr>
          <w:rFonts w:ascii="Times New Roman" w:eastAsia="Times New Roman" w:hAnsi="Times New Roman" w:cs="Times New Roman"/>
          <w:bCs/>
          <w:i/>
          <w:iCs/>
          <w:strike/>
        </w:rPr>
      </w:pPr>
      <w:r w:rsidRPr="00BC762E">
        <w:rPr>
          <w:rFonts w:ascii="Times New Roman" w:eastAsia="Times New Roman" w:hAnsi="Times New Roman" w:cs="Times New Roman"/>
          <w:bCs/>
          <w:i/>
          <w:iCs/>
          <w:strike/>
        </w:rPr>
        <w:lastRenderedPageBreak/>
        <w:t xml:space="preserve">'t2r2' for 2T2R, </w:t>
      </w:r>
    </w:p>
    <w:p w14:paraId="64837FA5" w14:textId="77777777" w:rsidR="00BC762E" w:rsidRPr="00BC762E" w:rsidRDefault="00BC762E" w:rsidP="00BC762E">
      <w:pPr>
        <w:numPr>
          <w:ilvl w:val="0"/>
          <w:numId w:val="18"/>
        </w:numPr>
        <w:spacing w:after="0" w:line="240" w:lineRule="auto"/>
        <w:contextualSpacing/>
        <w:rPr>
          <w:rFonts w:ascii="Times New Roman" w:eastAsia="Times New Roman" w:hAnsi="Times New Roman" w:cs="Times New Roman"/>
          <w:bCs/>
          <w:i/>
          <w:iCs/>
          <w:strike/>
        </w:rPr>
      </w:pPr>
      <w:r w:rsidRPr="00BC762E">
        <w:rPr>
          <w:rFonts w:ascii="Times New Roman" w:eastAsia="Times New Roman" w:hAnsi="Times New Roman" w:cs="Times New Roman"/>
          <w:bCs/>
          <w:i/>
          <w:iCs/>
          <w:strike/>
        </w:rPr>
        <w:t xml:space="preserve">'t1r2' for 1T2R, </w:t>
      </w:r>
    </w:p>
    <w:p w14:paraId="23C4CC49" w14:textId="77777777" w:rsidR="00BC762E" w:rsidRPr="00BC762E" w:rsidRDefault="00BC762E" w:rsidP="00BC762E">
      <w:pPr>
        <w:numPr>
          <w:ilvl w:val="0"/>
          <w:numId w:val="18"/>
        </w:numPr>
        <w:spacing w:after="0" w:line="240" w:lineRule="auto"/>
        <w:contextualSpacing/>
        <w:rPr>
          <w:rFonts w:ascii="Times New Roman" w:eastAsia="Times New Roman" w:hAnsi="Times New Roman" w:cs="Times New Roman"/>
          <w:bCs/>
          <w:i/>
          <w:iCs/>
          <w:strike/>
        </w:rPr>
      </w:pPr>
      <w:r w:rsidRPr="00BC762E">
        <w:rPr>
          <w:rFonts w:ascii="Times New Roman" w:eastAsia="Times New Roman" w:hAnsi="Times New Roman" w:cs="Times New Roman"/>
          <w:bCs/>
          <w:i/>
          <w:iCs/>
          <w:strike/>
        </w:rPr>
        <w:t xml:space="preserve">'t2r4' for 2T4R, </w:t>
      </w:r>
    </w:p>
    <w:p w14:paraId="4FDDE336" w14:textId="77777777" w:rsidR="00BC762E" w:rsidRPr="00BC762E" w:rsidRDefault="00BC762E" w:rsidP="00BC762E">
      <w:pPr>
        <w:numPr>
          <w:ilvl w:val="0"/>
          <w:numId w:val="18"/>
        </w:numPr>
        <w:spacing w:after="0" w:line="240" w:lineRule="auto"/>
        <w:contextualSpacing/>
        <w:rPr>
          <w:rFonts w:ascii="Times New Roman" w:eastAsia="Times New Roman" w:hAnsi="Times New Roman" w:cs="Times New Roman"/>
          <w:bCs/>
          <w:i/>
          <w:iCs/>
          <w:strike/>
        </w:rPr>
      </w:pPr>
      <w:r w:rsidRPr="00BC762E">
        <w:rPr>
          <w:rFonts w:ascii="Times New Roman" w:eastAsia="Times New Roman" w:hAnsi="Times New Roman" w:cs="Times New Roman"/>
          <w:bCs/>
          <w:i/>
          <w:iCs/>
          <w:strike/>
        </w:rPr>
        <w:t xml:space="preserve">'t1r4' for 1T4R, </w:t>
      </w:r>
    </w:p>
    <w:p w14:paraId="0E626E87" w14:textId="77777777" w:rsidR="00BC762E" w:rsidRPr="00BC762E" w:rsidRDefault="00BC762E" w:rsidP="00BC762E">
      <w:pPr>
        <w:numPr>
          <w:ilvl w:val="0"/>
          <w:numId w:val="18"/>
        </w:numPr>
        <w:spacing w:after="0" w:line="240" w:lineRule="auto"/>
        <w:contextualSpacing/>
        <w:rPr>
          <w:rFonts w:ascii="Times New Roman" w:eastAsia="Times New Roman" w:hAnsi="Times New Roman" w:cs="Times New Roman"/>
          <w:bCs/>
          <w:i/>
          <w:iCs/>
          <w:strike/>
        </w:rPr>
      </w:pPr>
      <w:r w:rsidRPr="00BC762E">
        <w:rPr>
          <w:rFonts w:ascii="Times New Roman" w:eastAsia="Times New Roman" w:hAnsi="Times New Roman" w:cs="Times New Roman"/>
          <w:bCs/>
          <w:i/>
          <w:iCs/>
          <w:strike/>
        </w:rPr>
        <w:t xml:space="preserve">'t2r6' for 2T6R, </w:t>
      </w:r>
    </w:p>
    <w:p w14:paraId="7136F7B3" w14:textId="77777777" w:rsidR="00BC762E" w:rsidRPr="00BC762E" w:rsidRDefault="00BC762E" w:rsidP="00BC762E">
      <w:pPr>
        <w:numPr>
          <w:ilvl w:val="0"/>
          <w:numId w:val="18"/>
        </w:numPr>
        <w:spacing w:after="0" w:line="240" w:lineRule="auto"/>
        <w:contextualSpacing/>
        <w:rPr>
          <w:rFonts w:ascii="Times New Roman" w:eastAsia="Times New Roman" w:hAnsi="Times New Roman" w:cs="Times New Roman"/>
          <w:bCs/>
          <w:i/>
          <w:iCs/>
          <w:strike/>
        </w:rPr>
      </w:pPr>
      <w:r w:rsidRPr="00BC762E">
        <w:rPr>
          <w:rFonts w:ascii="Times New Roman" w:eastAsia="Times New Roman" w:hAnsi="Times New Roman" w:cs="Times New Roman"/>
          <w:bCs/>
          <w:i/>
          <w:iCs/>
          <w:strike/>
        </w:rPr>
        <w:t xml:space="preserve">'t1r6' for 1T6R, </w:t>
      </w:r>
    </w:p>
    <w:p w14:paraId="64C972E1" w14:textId="77777777" w:rsidR="00BC762E" w:rsidRPr="00BC762E" w:rsidRDefault="00BC762E" w:rsidP="00BC762E">
      <w:pPr>
        <w:numPr>
          <w:ilvl w:val="0"/>
          <w:numId w:val="18"/>
        </w:numPr>
        <w:spacing w:after="0" w:line="240" w:lineRule="auto"/>
        <w:contextualSpacing/>
        <w:rPr>
          <w:rFonts w:ascii="Times New Roman" w:eastAsia="Times New Roman" w:hAnsi="Times New Roman" w:cs="Times New Roman"/>
          <w:bCs/>
          <w:i/>
          <w:iCs/>
          <w:strike/>
        </w:rPr>
      </w:pPr>
      <w:r w:rsidRPr="00BC762E">
        <w:rPr>
          <w:rFonts w:ascii="Times New Roman" w:eastAsia="Times New Roman" w:hAnsi="Times New Roman" w:cs="Times New Roman"/>
          <w:bCs/>
          <w:i/>
          <w:iCs/>
          <w:strike/>
        </w:rPr>
        <w:t xml:space="preserve">'t3r6' for 3T6R. </w:t>
      </w:r>
    </w:p>
    <w:p w14:paraId="7B13A571" w14:textId="77777777" w:rsidR="00BC762E" w:rsidRDefault="00BC762E" w:rsidP="00497E3C">
      <w:pPr>
        <w:contextualSpacing/>
        <w:rPr>
          <w:rFonts w:ascii="Times New Roman" w:eastAsia="Times New Roman" w:hAnsi="Times New Roman" w:cs="Times New Roman"/>
          <w:b/>
          <w:bCs/>
          <w:i/>
          <w:iCs/>
        </w:rPr>
      </w:pPr>
    </w:p>
    <w:p w14:paraId="221E8CD9" w14:textId="77777777" w:rsidR="00BC762E" w:rsidRDefault="00BC762E" w:rsidP="00497E3C">
      <w:pPr>
        <w:contextualSpacing/>
        <w:rPr>
          <w:rFonts w:ascii="Times New Roman" w:eastAsia="Times New Roman" w:hAnsi="Times New Roman" w:cs="Times New Roman"/>
          <w:b/>
          <w:bCs/>
          <w:i/>
          <w:iCs/>
        </w:rPr>
      </w:pPr>
    </w:p>
    <w:p w14:paraId="7CB1566B" w14:textId="77777777" w:rsidR="00A90FD3" w:rsidRPr="00AF57DD" w:rsidRDefault="00A90FD3" w:rsidP="00BC762E">
      <w:pPr>
        <w:spacing w:after="0" w:line="240" w:lineRule="auto"/>
        <w:contextualSpacing/>
        <w:rPr>
          <w:rFonts w:ascii="Times New Roman" w:eastAsia="Times New Roman" w:hAnsi="Times New Roman"/>
          <w:b/>
          <w:bCs/>
          <w:i/>
          <w:iCs/>
        </w:rPr>
      </w:pPr>
      <w:r w:rsidRPr="00AF57DD">
        <w:rPr>
          <w:rFonts w:ascii="Times New Roman" w:eastAsia="Times New Roman" w:hAnsi="Times New Roman"/>
          <w:b/>
          <w:bCs/>
          <w:i/>
          <w:iCs/>
          <w:highlight w:val="yellow"/>
        </w:rPr>
        <w:t>Proposal 2.3</w:t>
      </w:r>
    </w:p>
    <w:p w14:paraId="3A4D3CF5" w14:textId="77777777" w:rsidR="00A90FD3" w:rsidRPr="00AF57DD" w:rsidRDefault="00A90FD3" w:rsidP="00BC762E">
      <w:pPr>
        <w:spacing w:after="0" w:line="240" w:lineRule="auto"/>
        <w:contextualSpacing/>
        <w:rPr>
          <w:rFonts w:ascii="Times New Roman" w:eastAsia="Times New Roman" w:hAnsi="Times New Roman"/>
          <w:bCs/>
          <w:i/>
          <w:iCs/>
        </w:rPr>
      </w:pPr>
      <w:r w:rsidRPr="00AF57DD">
        <w:rPr>
          <w:rFonts w:ascii="Times New Roman" w:eastAsia="Times New Roman" w:hAnsi="Times New Roman"/>
          <w:bCs/>
          <w:i/>
          <w:iCs/>
        </w:rPr>
        <w:t xml:space="preserve">For a UE operating with 3TX, </w:t>
      </w:r>
    </w:p>
    <w:p w14:paraId="40286709" w14:textId="77777777" w:rsidR="00A90FD3" w:rsidRPr="00AF57DD" w:rsidRDefault="00A90FD3" w:rsidP="00BC762E">
      <w:pPr>
        <w:pStyle w:val="ListParagraph"/>
        <w:numPr>
          <w:ilvl w:val="0"/>
          <w:numId w:val="90"/>
        </w:numPr>
        <w:spacing w:after="0" w:line="240" w:lineRule="auto"/>
        <w:contextualSpacing/>
        <w:rPr>
          <w:rFonts w:ascii="Times New Roman" w:eastAsia="Times New Roman" w:hAnsi="Times New Roman"/>
          <w:bCs/>
          <w:i/>
          <w:iCs/>
        </w:rPr>
      </w:pPr>
      <w:r w:rsidRPr="00AF57DD">
        <w:rPr>
          <w:rFonts w:ascii="Times New Roman" w:eastAsia="Times New Roman" w:hAnsi="Times New Roman"/>
          <w:bCs/>
          <w:i/>
          <w:iCs/>
        </w:rPr>
        <w:t>the RRC parameter for enabling a configured 4-port SRS resource with port 1003 disabled, is applied for all SRS resource set(s) for SRS usage set as codebook.</w:t>
      </w:r>
    </w:p>
    <w:p w14:paraId="69058A8D" w14:textId="77777777" w:rsidR="00A90FD3" w:rsidRPr="00AF57DD" w:rsidRDefault="00A90FD3" w:rsidP="00BC762E">
      <w:pPr>
        <w:pStyle w:val="ListParagraph"/>
        <w:numPr>
          <w:ilvl w:val="0"/>
          <w:numId w:val="90"/>
        </w:numPr>
        <w:spacing w:after="0" w:line="240" w:lineRule="auto"/>
        <w:contextualSpacing/>
        <w:rPr>
          <w:rFonts w:ascii="Times New Roman" w:eastAsia="Times New Roman" w:hAnsi="Times New Roman"/>
          <w:bCs/>
          <w:i/>
          <w:iCs/>
        </w:rPr>
      </w:pPr>
      <w:r w:rsidRPr="00AF57DD">
        <w:rPr>
          <w:rFonts w:ascii="Times New Roman" w:eastAsia="Times New Roman" w:hAnsi="Times New Roman"/>
          <w:bCs/>
          <w:i/>
          <w:iCs/>
        </w:rPr>
        <w:t>the RRC parameter for enabling a configured 4-port SRS resource with port 1003 disabled, is applied for all SRS resource set(s) for SRS usage set as antenna switching.</w:t>
      </w:r>
    </w:p>
    <w:p w14:paraId="14A12B9A" w14:textId="77777777" w:rsidR="00A90FD3" w:rsidRPr="00AF57DD" w:rsidRDefault="00A90FD3" w:rsidP="00BC762E">
      <w:pPr>
        <w:pStyle w:val="BodyText"/>
        <w:spacing w:after="0" w:line="240" w:lineRule="auto"/>
        <w:contextualSpacing/>
        <w:rPr>
          <w:rFonts w:ascii="Times New Roman" w:hAnsi="Times New Roman"/>
          <w:i/>
          <w:iCs/>
        </w:rPr>
      </w:pPr>
      <w:r w:rsidRPr="00AF57DD">
        <w:rPr>
          <w:rFonts w:ascii="Times New Roman" w:hAnsi="Times New Roman"/>
          <w:i/>
          <w:iCs/>
        </w:rPr>
        <w:t>A UE does not expect an SRS resource to be configured in both codebook and antenna switching resource sets with conflicting (disabled state) configuration for the port 1003.</w:t>
      </w:r>
    </w:p>
    <w:p w14:paraId="06126766" w14:textId="77777777" w:rsidR="00A90FD3" w:rsidRDefault="00A90FD3" w:rsidP="00BC762E">
      <w:pPr>
        <w:pStyle w:val="BodyText"/>
        <w:spacing w:after="0" w:line="240" w:lineRule="auto"/>
        <w:contextualSpacing/>
        <w:rPr>
          <w:rFonts w:ascii="Times New Roman" w:hAnsi="Times New Roman"/>
          <w:highlight w:val="yellow"/>
        </w:rPr>
      </w:pPr>
    </w:p>
    <w:p w14:paraId="0B156D3B" w14:textId="77777777" w:rsidR="00A90FD3" w:rsidRDefault="00A90FD3" w:rsidP="00BC762E">
      <w:pPr>
        <w:spacing w:after="0" w:line="240" w:lineRule="auto"/>
        <w:contextualSpacing/>
      </w:pPr>
    </w:p>
    <w:p w14:paraId="500C1440" w14:textId="77777777" w:rsidR="00A90FD3" w:rsidRPr="00DB3E78" w:rsidRDefault="00A90FD3" w:rsidP="00BC762E">
      <w:pPr>
        <w:spacing w:after="0" w:line="240" w:lineRule="auto"/>
        <w:contextualSpacing/>
        <w:rPr>
          <w:rFonts w:ascii="Times New Roman" w:eastAsia="Times New Roman" w:hAnsi="Times New Roman" w:cs="Times New Roman"/>
          <w:b/>
          <w:bCs/>
          <w:i/>
          <w:iCs/>
        </w:rPr>
      </w:pPr>
      <w:r w:rsidRPr="00DB3E78">
        <w:rPr>
          <w:rFonts w:ascii="Times New Roman" w:eastAsia="Times New Roman" w:hAnsi="Times New Roman" w:cs="Times New Roman"/>
          <w:b/>
          <w:bCs/>
          <w:i/>
          <w:iCs/>
          <w:highlight w:val="yellow"/>
        </w:rPr>
        <w:t>Proposal 2.</w:t>
      </w:r>
      <w:r>
        <w:rPr>
          <w:rFonts w:ascii="Times New Roman" w:eastAsia="Times New Roman" w:hAnsi="Times New Roman" w:cs="Times New Roman"/>
          <w:b/>
          <w:bCs/>
          <w:i/>
          <w:iCs/>
          <w:highlight w:val="yellow"/>
        </w:rPr>
        <w:t>2</w:t>
      </w:r>
    </w:p>
    <w:p w14:paraId="7A71AE58" w14:textId="04CD8EBE" w:rsidR="00A90FD3" w:rsidRPr="00AF57DD" w:rsidRDefault="00A90FD3" w:rsidP="00BC762E">
      <w:pPr>
        <w:spacing w:after="0" w:line="240" w:lineRule="auto"/>
        <w:contextualSpacing/>
        <w:rPr>
          <w:i/>
          <w:iCs/>
        </w:rPr>
      </w:pPr>
      <w:r w:rsidRPr="00AF57DD">
        <w:rPr>
          <w:rFonts w:ascii="Times New Roman" w:hAnsi="Times New Roman" w:cs="Times New Roman"/>
          <w:i/>
          <w:iCs/>
        </w:rPr>
        <w:t xml:space="preserve">For a UE reporting </w:t>
      </w:r>
      <w:r>
        <w:rPr>
          <w:rFonts w:ascii="Times New Roman" w:hAnsi="Times New Roman" w:cs="Times New Roman"/>
          <w:i/>
          <w:iCs/>
        </w:rPr>
        <w:t xml:space="preserve">a </w:t>
      </w:r>
      <w:r w:rsidRPr="00AF57DD">
        <w:rPr>
          <w:rFonts w:ascii="Times New Roman" w:hAnsi="Times New Roman" w:cs="Times New Roman"/>
          <w:i/>
          <w:iCs/>
        </w:rPr>
        <w:t>capability of 3TX operation,</w:t>
      </w:r>
      <w:r>
        <w:rPr>
          <w:i/>
          <w:iCs/>
        </w:rPr>
        <w:t xml:space="preserve"> </w:t>
      </w:r>
      <w:r w:rsidRPr="00BC0885">
        <w:rPr>
          <w:rFonts w:ascii="Times New Roman" w:hAnsi="Times New Roman" w:cs="Times New Roman"/>
          <w:i/>
          <w:iCs/>
        </w:rPr>
        <w:t xml:space="preserve">when </w:t>
      </w:r>
      <w:r w:rsidRPr="00BC0885">
        <w:rPr>
          <w:rFonts w:ascii="Times New Roman" w:eastAsia="Times New Roman" w:hAnsi="Times New Roman" w:cs="Times New Roman"/>
          <w:bCs/>
          <w:i/>
          <w:iCs/>
        </w:rPr>
        <w:t>s</w:t>
      </w:r>
      <w:r w:rsidRPr="00DB3E78">
        <w:rPr>
          <w:rFonts w:ascii="Times New Roman" w:eastAsia="Times New Roman" w:hAnsi="Times New Roman" w:cs="Times New Roman"/>
          <w:bCs/>
          <w:i/>
          <w:iCs/>
        </w:rPr>
        <w:t>upporting</w:t>
      </w:r>
      <w:r w:rsidRPr="003C6561">
        <w:rPr>
          <w:rFonts w:ascii="Times New Roman" w:eastAsia="Times New Roman" w:hAnsi="Times New Roman" w:cs="Times New Roman"/>
          <w:bCs/>
          <w:i/>
          <w:iCs/>
        </w:rPr>
        <w:t xml:space="preserve"> 3T6R</w:t>
      </w:r>
      <w:r w:rsidRPr="00DB3E78">
        <w:rPr>
          <w:rFonts w:ascii="Times New Roman" w:eastAsia="Times New Roman" w:hAnsi="Times New Roman" w:cs="Times New Roman"/>
          <w:bCs/>
          <w:i/>
          <w:iCs/>
        </w:rPr>
        <w:t xml:space="preserve"> antenna switching, </w:t>
      </w:r>
      <w:r>
        <w:rPr>
          <w:rFonts w:ascii="Times New Roman" w:eastAsia="Times New Roman" w:hAnsi="Times New Roman" w:cs="Times New Roman"/>
          <w:bCs/>
          <w:i/>
          <w:iCs/>
        </w:rPr>
        <w:t xml:space="preserve">one or more of </w:t>
      </w:r>
      <w:r w:rsidRPr="00DB3E78">
        <w:rPr>
          <w:rFonts w:ascii="Times New Roman" w:eastAsia="Times New Roman" w:hAnsi="Times New Roman" w:cs="Times New Roman"/>
          <w:bCs/>
          <w:i/>
          <w:iCs/>
        </w:rPr>
        <w:t>following configurations depending on the indicated UE capability can be configured,</w:t>
      </w:r>
    </w:p>
    <w:p w14:paraId="763A50AA" w14:textId="77777777" w:rsidR="00A90FD3" w:rsidRPr="00DB3E78" w:rsidRDefault="00A90FD3" w:rsidP="00BC762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't1r1' for 1T1R, </w:t>
      </w:r>
    </w:p>
    <w:p w14:paraId="36357CC6" w14:textId="77777777" w:rsidR="00A90FD3" w:rsidRPr="00DB3E78" w:rsidRDefault="00A90FD3" w:rsidP="00BC762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't2r2' for 2T2R, </w:t>
      </w:r>
    </w:p>
    <w:p w14:paraId="3D008AE0" w14:textId="77777777" w:rsidR="00A90FD3" w:rsidRPr="00DB3E78" w:rsidRDefault="00A90FD3" w:rsidP="00BC762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't1r2' for 1T2R, </w:t>
      </w:r>
    </w:p>
    <w:p w14:paraId="58DC9023" w14:textId="37FF32F6" w:rsidR="00A90FD3" w:rsidRPr="00DB3E78" w:rsidRDefault="00A90FD3" w:rsidP="00BC762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't2r4' for 2T4R, </w:t>
      </w:r>
    </w:p>
    <w:p w14:paraId="2092639C" w14:textId="77777777" w:rsidR="00A90FD3" w:rsidRPr="00DB3E78" w:rsidRDefault="00A90FD3" w:rsidP="00BC762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't1r4' for 1T4R, </w:t>
      </w:r>
    </w:p>
    <w:p w14:paraId="2B0429CB" w14:textId="77777777" w:rsidR="00A90FD3" w:rsidRPr="00DB3E78" w:rsidRDefault="00A90FD3" w:rsidP="00BC762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't2r6' for 2T6R, </w:t>
      </w:r>
    </w:p>
    <w:p w14:paraId="59C42D95" w14:textId="77777777" w:rsidR="00A90FD3" w:rsidRPr="00DB3E78" w:rsidRDefault="00A90FD3" w:rsidP="00BC762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't1r6' for 1T6R, </w:t>
      </w:r>
    </w:p>
    <w:p w14:paraId="561588FD" w14:textId="77777777" w:rsidR="00A90FD3" w:rsidRDefault="00A90FD3" w:rsidP="00BC762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't3r</w:t>
      </w:r>
      <w:r>
        <w:rPr>
          <w:rFonts w:ascii="Times New Roman" w:eastAsia="Times New Roman" w:hAnsi="Times New Roman" w:cs="Times New Roman"/>
          <w:bCs/>
          <w:i/>
          <w:iCs/>
        </w:rPr>
        <w:t>3</w:t>
      </w:r>
      <w:r w:rsidRPr="00DB3E78">
        <w:rPr>
          <w:rFonts w:ascii="Times New Roman" w:eastAsia="Times New Roman" w:hAnsi="Times New Roman" w:cs="Times New Roman"/>
          <w:bCs/>
          <w:i/>
          <w:iCs/>
        </w:rPr>
        <w:t>' for 3T</w:t>
      </w:r>
      <w:r>
        <w:rPr>
          <w:rFonts w:ascii="Times New Roman" w:eastAsia="Times New Roman" w:hAnsi="Times New Roman" w:cs="Times New Roman"/>
          <w:bCs/>
          <w:i/>
          <w:iCs/>
        </w:rPr>
        <w:t>3</w:t>
      </w:r>
      <w:r w:rsidRPr="00DB3E78">
        <w:rPr>
          <w:rFonts w:ascii="Times New Roman" w:eastAsia="Times New Roman" w:hAnsi="Times New Roman" w:cs="Times New Roman"/>
          <w:bCs/>
          <w:i/>
          <w:iCs/>
        </w:rPr>
        <w:t>R</w:t>
      </w:r>
      <w:r>
        <w:rPr>
          <w:rFonts w:ascii="Times New Roman" w:eastAsia="Times New Roman" w:hAnsi="Times New Roman" w:cs="Times New Roman"/>
          <w:bCs/>
          <w:i/>
          <w:iCs/>
        </w:rPr>
        <w:t>,</w:t>
      </w:r>
      <w:r w:rsidRPr="00DB3E78">
        <w:rPr>
          <w:rFonts w:ascii="Times New Roman" w:eastAsia="Times New Roman" w:hAnsi="Times New Roman" w:cs="Times New Roman"/>
          <w:bCs/>
          <w:i/>
          <w:iCs/>
        </w:rPr>
        <w:t xml:space="preserve"> </w:t>
      </w:r>
    </w:p>
    <w:p w14:paraId="13354647" w14:textId="77777777" w:rsidR="00A90FD3" w:rsidRPr="00DB3E78" w:rsidRDefault="00A90FD3" w:rsidP="00BC762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't3r6' for 3T6R. </w:t>
      </w:r>
    </w:p>
    <w:p w14:paraId="7DD5C8A3" w14:textId="77777777" w:rsidR="00A90FD3" w:rsidRDefault="00A90FD3" w:rsidP="00A90FD3">
      <w:pPr>
        <w:contextualSpacing/>
      </w:pPr>
    </w:p>
    <w:p w14:paraId="7039E2A2" w14:textId="77777777" w:rsidR="00496E96" w:rsidRDefault="00496E96" w:rsidP="00497E3C">
      <w:pPr>
        <w:pStyle w:val="BodyText"/>
        <w:spacing w:after="0"/>
        <w:contextualSpacing/>
        <w:rPr>
          <w:rFonts w:ascii="Times New Roman" w:hAnsi="Times New Roman"/>
          <w:b/>
          <w:bCs/>
          <w:highlight w:val="lightGray"/>
        </w:rPr>
      </w:pPr>
    </w:p>
    <w:p w14:paraId="5529A7BA" w14:textId="4141DCC2" w:rsidR="00AF6BB8" w:rsidRPr="000F3E94" w:rsidRDefault="00AF6BB8" w:rsidP="00497E3C">
      <w:pPr>
        <w:pStyle w:val="Caption"/>
        <w:spacing w:before="0" w:after="0"/>
        <w:contextualSpacing/>
        <w:jc w:val="center"/>
        <w:rPr>
          <w:rFonts w:ascii="Times New Roman" w:hAnsi="Times New Roman" w:cs="Times New Roman"/>
          <w:szCs w:val="20"/>
        </w:rPr>
      </w:pPr>
      <w:r w:rsidRPr="000F3E94">
        <w:rPr>
          <w:rFonts w:ascii="Times New Roman" w:hAnsi="Times New Roman" w:cs="Times New Roman"/>
          <w:szCs w:val="20"/>
        </w:rPr>
        <w:t xml:space="preserve">Table </w:t>
      </w:r>
      <w:r w:rsidR="003F05A2" w:rsidRPr="000F3E94">
        <w:rPr>
          <w:rFonts w:ascii="Times New Roman" w:hAnsi="Times New Roman" w:cs="Times New Roman"/>
          <w:szCs w:val="20"/>
        </w:rPr>
        <w:fldChar w:fldCharType="begin"/>
      </w:r>
      <w:r w:rsidR="003F05A2" w:rsidRPr="000F3E94">
        <w:rPr>
          <w:rFonts w:ascii="Times New Roman" w:hAnsi="Times New Roman" w:cs="Times New Roman"/>
          <w:szCs w:val="20"/>
        </w:rPr>
        <w:instrText xml:space="preserve"> SEQ Table \* ARABIC </w:instrText>
      </w:r>
      <w:r w:rsidR="003F05A2" w:rsidRPr="000F3E94">
        <w:rPr>
          <w:rFonts w:ascii="Times New Roman" w:hAnsi="Times New Roman" w:cs="Times New Roman"/>
          <w:szCs w:val="20"/>
        </w:rPr>
        <w:fldChar w:fldCharType="separate"/>
      </w:r>
      <w:r w:rsidR="006A162A">
        <w:rPr>
          <w:rFonts w:ascii="Times New Roman" w:hAnsi="Times New Roman" w:cs="Times New Roman"/>
          <w:noProof/>
          <w:szCs w:val="20"/>
        </w:rPr>
        <w:t>1</w:t>
      </w:r>
      <w:r w:rsidR="003F05A2" w:rsidRPr="000F3E94">
        <w:rPr>
          <w:rFonts w:ascii="Times New Roman" w:hAnsi="Times New Roman" w:cs="Times New Roman"/>
          <w:noProof/>
          <w:szCs w:val="20"/>
        </w:rPr>
        <w:fldChar w:fldCharType="end"/>
      </w:r>
      <w:r w:rsidRPr="000F3E94">
        <w:rPr>
          <w:rFonts w:ascii="Times New Roman" w:hAnsi="Times New Roman" w:cs="Times New Roman"/>
          <w:szCs w:val="20"/>
        </w:rPr>
        <w:t xml:space="preserve"> - Companies’ views </w:t>
      </w:r>
    </w:p>
    <w:tbl>
      <w:tblPr>
        <w:tblStyle w:val="TableGrid"/>
        <w:tblW w:w="10170" w:type="dxa"/>
        <w:tblInd w:w="-5" w:type="dxa"/>
        <w:tblLayout w:type="fixed"/>
        <w:tblLook w:val="04A0" w:firstRow="1" w:lastRow="0" w:firstColumn="1" w:lastColumn="0" w:noHBand="0" w:noVBand="1"/>
      </w:tblPr>
      <w:tblGrid>
        <w:gridCol w:w="1643"/>
        <w:gridCol w:w="8527"/>
      </w:tblGrid>
      <w:tr w:rsidR="00AF6BB8" w14:paraId="3F879474" w14:textId="77777777" w:rsidTr="00DC6698">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47CFD" w14:textId="77777777" w:rsidR="00AF6BB8" w:rsidRDefault="00AF6BB8" w:rsidP="00497E3C">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BB766" w14:textId="71F3E5BF" w:rsidR="00AF6BB8" w:rsidRDefault="00582D8E" w:rsidP="00497E3C">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Comment</w:t>
            </w:r>
          </w:p>
        </w:tc>
      </w:tr>
      <w:tr w:rsidR="00AF6BB8" w14:paraId="475DBF86" w14:textId="77777777" w:rsidTr="00DC6698">
        <w:trPr>
          <w:trHeight w:val="188"/>
        </w:trPr>
        <w:tc>
          <w:tcPr>
            <w:tcW w:w="1643" w:type="dxa"/>
            <w:tcBorders>
              <w:top w:val="single" w:sz="4" w:space="0" w:color="auto"/>
              <w:left w:val="single" w:sz="4" w:space="0" w:color="auto"/>
              <w:bottom w:val="single" w:sz="4" w:space="0" w:color="auto"/>
              <w:right w:val="single" w:sz="4" w:space="0" w:color="auto"/>
            </w:tcBorders>
          </w:tcPr>
          <w:p w14:paraId="4F56FC28" w14:textId="54C57300" w:rsidR="00AF6BB8" w:rsidRPr="00FE369C" w:rsidRDefault="003C6561" w:rsidP="00497E3C">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Ericsson</w:t>
            </w:r>
          </w:p>
        </w:tc>
        <w:tc>
          <w:tcPr>
            <w:tcW w:w="8527" w:type="dxa"/>
            <w:tcBorders>
              <w:top w:val="single" w:sz="4" w:space="0" w:color="auto"/>
              <w:left w:val="single" w:sz="4" w:space="0" w:color="auto"/>
              <w:bottom w:val="single" w:sz="4" w:space="0" w:color="auto"/>
              <w:right w:val="single" w:sz="4" w:space="0" w:color="auto"/>
            </w:tcBorders>
          </w:tcPr>
          <w:p w14:paraId="2BDA26BD" w14:textId="22A349F8" w:rsidR="003C6561" w:rsidRDefault="003C6561" w:rsidP="00497E3C">
            <w:pPr>
              <w:spacing w:before="0" w:line="240" w:lineRule="auto"/>
              <w:contextualSpacing/>
              <w:rPr>
                <w:rFonts w:ascii="Times New Roman" w:eastAsia="Malgun Gothic" w:hAnsi="Times New Roman" w:cs="Times New Roman"/>
                <w:szCs w:val="20"/>
              </w:rPr>
            </w:pPr>
            <w:r>
              <w:rPr>
                <w:rFonts w:ascii="Times New Roman" w:eastAsia="Malgun Gothic" w:hAnsi="Times New Roman" w:cs="Times New Roman"/>
                <w:szCs w:val="20"/>
              </w:rPr>
              <w:t>Proposal 2.1: Agree</w:t>
            </w:r>
          </w:p>
          <w:p w14:paraId="09825E12" w14:textId="187362CB" w:rsidR="00FE369C" w:rsidRDefault="003C6561" w:rsidP="00497E3C">
            <w:pPr>
              <w:spacing w:before="0" w:line="240" w:lineRule="auto"/>
              <w:contextualSpacing/>
              <w:rPr>
                <w:rFonts w:ascii="Times New Roman" w:eastAsia="Malgun Gothic" w:hAnsi="Times New Roman" w:cs="Times New Roman"/>
                <w:szCs w:val="20"/>
              </w:rPr>
            </w:pPr>
            <w:r>
              <w:rPr>
                <w:rFonts w:ascii="Times New Roman" w:eastAsia="Malgun Gothic" w:hAnsi="Times New Roman" w:cs="Times New Roman"/>
                <w:szCs w:val="20"/>
              </w:rPr>
              <w:t>Proposal 2.2: Agree to the proposal, with the following change:</w:t>
            </w:r>
          </w:p>
          <w:p w14:paraId="49B4C1F7" w14:textId="77777777" w:rsidR="003C6561" w:rsidRDefault="003C6561" w:rsidP="003C6561">
            <w:pPr>
              <w:spacing w:line="240" w:lineRule="auto"/>
              <w:contextualSpacing/>
              <w:rPr>
                <w:rFonts w:ascii="Times New Roman" w:hAnsi="Times New Roman" w:cs="Times New Roman"/>
                <w:i/>
                <w:iCs/>
              </w:rPr>
            </w:pPr>
          </w:p>
          <w:p w14:paraId="5331D877" w14:textId="77777777" w:rsidR="003C6561" w:rsidRDefault="003C6561" w:rsidP="006130BE">
            <w:pPr>
              <w:spacing w:line="240" w:lineRule="auto"/>
              <w:contextualSpacing/>
              <w:rPr>
                <w:rFonts w:ascii="Times New Roman" w:eastAsia="Times New Roman" w:hAnsi="Times New Roman" w:cs="Times New Roman"/>
                <w:bCs/>
                <w:i/>
                <w:iCs/>
              </w:rPr>
            </w:pPr>
            <w:r w:rsidRPr="00AF57DD">
              <w:rPr>
                <w:rFonts w:ascii="Times New Roman" w:hAnsi="Times New Roman" w:cs="Times New Roman"/>
                <w:i/>
                <w:iCs/>
              </w:rPr>
              <w:t xml:space="preserve">For a UE reporting </w:t>
            </w:r>
            <w:r>
              <w:rPr>
                <w:rFonts w:ascii="Times New Roman" w:hAnsi="Times New Roman" w:cs="Times New Roman"/>
                <w:i/>
                <w:iCs/>
              </w:rPr>
              <w:t xml:space="preserve">a </w:t>
            </w:r>
            <w:r w:rsidRPr="00AF57DD">
              <w:rPr>
                <w:rFonts w:ascii="Times New Roman" w:hAnsi="Times New Roman" w:cs="Times New Roman"/>
                <w:i/>
                <w:iCs/>
              </w:rPr>
              <w:t>capability of 3TX operation,</w:t>
            </w:r>
            <w:r>
              <w:rPr>
                <w:i/>
                <w:iCs/>
              </w:rPr>
              <w:t xml:space="preserve"> </w:t>
            </w:r>
            <w:r w:rsidRPr="00BC0885">
              <w:rPr>
                <w:rFonts w:ascii="Times New Roman" w:hAnsi="Times New Roman" w:cs="Times New Roman"/>
                <w:i/>
                <w:iCs/>
              </w:rPr>
              <w:t xml:space="preserve">when </w:t>
            </w:r>
            <w:r w:rsidRPr="00BC0885">
              <w:rPr>
                <w:rFonts w:ascii="Times New Roman" w:eastAsia="Times New Roman" w:hAnsi="Times New Roman" w:cs="Times New Roman"/>
                <w:bCs/>
                <w:i/>
                <w:iCs/>
              </w:rPr>
              <w:t>s</w:t>
            </w:r>
            <w:r w:rsidRPr="00DB3E78">
              <w:rPr>
                <w:rFonts w:ascii="Times New Roman" w:eastAsia="Times New Roman" w:hAnsi="Times New Roman" w:cs="Times New Roman"/>
                <w:bCs/>
                <w:i/>
                <w:iCs/>
              </w:rPr>
              <w:t xml:space="preserve">upporting </w:t>
            </w:r>
            <w:r w:rsidRPr="003C6561">
              <w:rPr>
                <w:rFonts w:ascii="Times New Roman" w:eastAsia="Times New Roman" w:hAnsi="Times New Roman" w:cs="Times New Roman"/>
                <w:bCs/>
                <w:i/>
                <w:iCs/>
                <w:strike/>
                <w:color w:val="FF0000"/>
              </w:rPr>
              <w:t>3T6R</w:t>
            </w:r>
            <w:r w:rsidRPr="00DB3E78">
              <w:rPr>
                <w:rFonts w:ascii="Times New Roman" w:eastAsia="Times New Roman" w:hAnsi="Times New Roman" w:cs="Times New Roman"/>
                <w:bCs/>
                <w:i/>
                <w:iCs/>
              </w:rPr>
              <w:t xml:space="preserve"> antenna switching, </w:t>
            </w:r>
            <w:r>
              <w:rPr>
                <w:rFonts w:ascii="Times New Roman" w:eastAsia="Times New Roman" w:hAnsi="Times New Roman" w:cs="Times New Roman"/>
                <w:bCs/>
                <w:i/>
                <w:iCs/>
              </w:rPr>
              <w:t xml:space="preserve">one or more of </w:t>
            </w:r>
            <w:r w:rsidRPr="00DB3E78">
              <w:rPr>
                <w:rFonts w:ascii="Times New Roman" w:eastAsia="Times New Roman" w:hAnsi="Times New Roman" w:cs="Times New Roman"/>
                <w:bCs/>
                <w:i/>
                <w:iCs/>
              </w:rPr>
              <w:t>following configurations depending on the indicated UE capability can be configured</w:t>
            </w:r>
            <w:r w:rsidR="006130BE">
              <w:rPr>
                <w:rFonts w:ascii="Times New Roman" w:eastAsia="Times New Roman" w:hAnsi="Times New Roman" w:cs="Times New Roman"/>
                <w:bCs/>
                <w:i/>
                <w:iCs/>
              </w:rPr>
              <w:t>,</w:t>
            </w:r>
          </w:p>
          <w:p w14:paraId="3D366A90" w14:textId="77777777" w:rsidR="006130BE" w:rsidRDefault="006130BE" w:rsidP="006130BE">
            <w:pPr>
              <w:spacing w:line="240" w:lineRule="auto"/>
              <w:contextualSpacing/>
              <w:rPr>
                <w:rFonts w:ascii="Times New Roman" w:eastAsia="Times New Roman" w:hAnsi="Times New Roman" w:cs="Times New Roman"/>
                <w:bCs/>
                <w:i/>
                <w:iCs/>
              </w:rPr>
            </w:pPr>
          </w:p>
          <w:p w14:paraId="57147873" w14:textId="3584856B" w:rsidR="006130BE" w:rsidRPr="006130BE" w:rsidRDefault="006130BE" w:rsidP="006130BE">
            <w:pPr>
              <w:spacing w:line="240" w:lineRule="auto"/>
              <w:contextualSpacing/>
            </w:pPr>
            <w:r>
              <w:rPr>
                <w:rFonts w:ascii="Times New Roman" w:eastAsia="Times New Roman" w:hAnsi="Times New Roman" w:cs="Times New Roman"/>
                <w:bCs/>
              </w:rPr>
              <w:t xml:space="preserve">UE can also be capable of 3T3R so we should </w:t>
            </w:r>
            <w:r w:rsidR="006B3F27">
              <w:rPr>
                <w:rFonts w:ascii="Times New Roman" w:eastAsia="Times New Roman" w:hAnsi="Times New Roman" w:cs="Times New Roman"/>
                <w:bCs/>
              </w:rPr>
              <w:t xml:space="preserve">not </w:t>
            </w:r>
            <w:r>
              <w:rPr>
                <w:rFonts w:ascii="Times New Roman" w:eastAsia="Times New Roman" w:hAnsi="Times New Roman" w:cs="Times New Roman"/>
                <w:bCs/>
              </w:rPr>
              <w:t xml:space="preserve">limit to 3T6R. </w:t>
            </w:r>
          </w:p>
        </w:tc>
      </w:tr>
      <w:tr w:rsidR="00AF6BB8" w:rsidRPr="00A34A0A" w14:paraId="001DF027" w14:textId="77777777" w:rsidTr="00DC6698">
        <w:tc>
          <w:tcPr>
            <w:tcW w:w="1643" w:type="dxa"/>
            <w:tcBorders>
              <w:top w:val="single" w:sz="4" w:space="0" w:color="auto"/>
              <w:left w:val="single" w:sz="4" w:space="0" w:color="auto"/>
              <w:bottom w:val="single" w:sz="4" w:space="0" w:color="auto"/>
              <w:right w:val="single" w:sz="4" w:space="0" w:color="auto"/>
            </w:tcBorders>
          </w:tcPr>
          <w:p w14:paraId="72895929" w14:textId="66EECF1B" w:rsidR="00AF6BB8" w:rsidRPr="00E60582" w:rsidRDefault="00E60582" w:rsidP="00497E3C">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Z</w:t>
            </w:r>
            <w:r>
              <w:rPr>
                <w:rFonts w:ascii="Times New Roman" w:eastAsiaTheme="minorEastAsia" w:hAnsi="Times New Roman" w:cs="Times New Roman"/>
                <w:szCs w:val="20"/>
              </w:rPr>
              <w:t>TE</w:t>
            </w:r>
          </w:p>
        </w:tc>
        <w:tc>
          <w:tcPr>
            <w:tcW w:w="8527" w:type="dxa"/>
            <w:tcBorders>
              <w:top w:val="single" w:sz="4" w:space="0" w:color="auto"/>
              <w:left w:val="single" w:sz="4" w:space="0" w:color="auto"/>
              <w:bottom w:val="single" w:sz="4" w:space="0" w:color="auto"/>
              <w:right w:val="single" w:sz="4" w:space="0" w:color="auto"/>
            </w:tcBorders>
          </w:tcPr>
          <w:p w14:paraId="1C46CDD1" w14:textId="77777777" w:rsidR="006A162A" w:rsidRPr="00A34A0A" w:rsidRDefault="00E60582" w:rsidP="00497E3C">
            <w:pPr>
              <w:pStyle w:val="mc-p"/>
              <w:spacing w:before="0" w:beforeAutospacing="0" w:after="0" w:afterAutospacing="0" w:line="240" w:lineRule="auto"/>
              <w:contextualSpacing/>
              <w:rPr>
                <w:rFonts w:ascii="Times New Roman" w:eastAsiaTheme="minorEastAsia" w:hAnsi="Times New Roman" w:cs="Times New Roman"/>
                <w:b/>
                <w:szCs w:val="20"/>
              </w:rPr>
            </w:pPr>
            <w:r w:rsidRPr="00A34A0A">
              <w:rPr>
                <w:rFonts w:ascii="Times New Roman" w:eastAsiaTheme="minorEastAsia" w:hAnsi="Times New Roman" w:cs="Times New Roman" w:hint="eastAsia"/>
                <w:b/>
                <w:szCs w:val="20"/>
              </w:rPr>
              <w:t>P</w:t>
            </w:r>
            <w:r w:rsidRPr="00A34A0A">
              <w:rPr>
                <w:rFonts w:ascii="Times New Roman" w:eastAsiaTheme="minorEastAsia" w:hAnsi="Times New Roman" w:cs="Times New Roman"/>
                <w:b/>
                <w:szCs w:val="20"/>
              </w:rPr>
              <w:t>roposal 2.1:</w:t>
            </w:r>
          </w:p>
          <w:p w14:paraId="5E247517" w14:textId="77777777" w:rsidR="00E60582" w:rsidRDefault="00A34A0A" w:rsidP="00497E3C">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We</w:t>
            </w:r>
            <w:r>
              <w:rPr>
                <w:rFonts w:ascii="Times New Roman" w:eastAsiaTheme="minorEastAsia" w:hAnsi="Times New Roman" w:cs="Times New Roman"/>
                <w:szCs w:val="20"/>
              </w:rPr>
              <w:t xml:space="preserve"> understand the general idea of this proposal. However, some clarification is needed:</w:t>
            </w:r>
          </w:p>
          <w:p w14:paraId="45E09E02" w14:textId="5327D374" w:rsidR="00A34A0A" w:rsidRDefault="00A34A0A" w:rsidP="00A34A0A">
            <w:pPr>
              <w:pStyle w:val="mc-p"/>
              <w:numPr>
                <w:ilvl w:val="0"/>
                <w:numId w:val="91"/>
              </w:numPr>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lastRenderedPageBreak/>
              <w:t>Is there one RRC parameter applied to both ‘codebook’ and ‘antenna switching’ SRS resource sets, or are there two separate RRC parameters applied to ‘codebook’ and ‘antenna switching’ SRS resource sets, respectively?</w:t>
            </w:r>
          </w:p>
          <w:p w14:paraId="39E7EE98" w14:textId="2F5236B7" w:rsidR="00A34A0A" w:rsidRDefault="00A34A0A" w:rsidP="00A34A0A">
            <w:pPr>
              <w:pStyle w:val="mc-p"/>
              <w:numPr>
                <w:ilvl w:val="0"/>
                <w:numId w:val="91"/>
              </w:numPr>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T</w:t>
            </w:r>
            <w:r>
              <w:rPr>
                <w:rFonts w:ascii="Times New Roman" w:eastAsiaTheme="minorEastAsia" w:hAnsi="Times New Roman" w:cs="Times New Roman"/>
                <w:szCs w:val="20"/>
              </w:rPr>
              <w:t>o our understanding, there is no necessity of introducing two separate RRC parameters.</w:t>
            </w:r>
          </w:p>
          <w:p w14:paraId="1424AB03" w14:textId="4AD67FBE" w:rsidR="00A34A0A" w:rsidRDefault="00A34A0A" w:rsidP="00A34A0A">
            <w:pPr>
              <w:pStyle w:val="mc-p"/>
              <w:numPr>
                <w:ilvl w:val="0"/>
                <w:numId w:val="91"/>
              </w:numPr>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I</w:t>
            </w:r>
            <w:r>
              <w:rPr>
                <w:rFonts w:ascii="Times New Roman" w:eastAsiaTheme="minorEastAsia" w:hAnsi="Times New Roman" w:cs="Times New Roman"/>
                <w:szCs w:val="20"/>
              </w:rPr>
              <w:t>f there is only one RRC parameter, there could NOT be conflict</w:t>
            </w:r>
            <w:r w:rsidR="00C84B4D">
              <w:rPr>
                <w:rFonts w:ascii="Times New Roman" w:eastAsiaTheme="minorEastAsia" w:hAnsi="Times New Roman" w:cs="Times New Roman"/>
                <w:szCs w:val="20"/>
              </w:rPr>
              <w:t>ing</w:t>
            </w:r>
            <w:r>
              <w:rPr>
                <w:rFonts w:ascii="Times New Roman" w:eastAsiaTheme="minorEastAsia" w:hAnsi="Times New Roman" w:cs="Times New Roman"/>
                <w:szCs w:val="20"/>
              </w:rPr>
              <w:t xml:space="preserve"> configurations for the 1003 port of an SRS resource.</w:t>
            </w:r>
          </w:p>
          <w:p w14:paraId="02BCBCA6" w14:textId="77777777" w:rsidR="00A34A0A" w:rsidRDefault="00A34A0A" w:rsidP="00A34A0A">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S</w:t>
            </w:r>
            <w:r>
              <w:rPr>
                <w:rFonts w:ascii="Times New Roman" w:eastAsiaTheme="minorEastAsia" w:hAnsi="Times New Roman" w:cs="Times New Roman"/>
                <w:szCs w:val="20"/>
              </w:rPr>
              <w:t>o, we suggest the following modified version of the proposal:</w:t>
            </w:r>
          </w:p>
          <w:tbl>
            <w:tblPr>
              <w:tblStyle w:val="TableGrid"/>
              <w:tblW w:w="0" w:type="auto"/>
              <w:tblLayout w:type="fixed"/>
              <w:tblLook w:val="04A0" w:firstRow="1" w:lastRow="0" w:firstColumn="1" w:lastColumn="0" w:noHBand="0" w:noVBand="1"/>
            </w:tblPr>
            <w:tblGrid>
              <w:gridCol w:w="8301"/>
            </w:tblGrid>
            <w:tr w:rsidR="00A34A0A" w14:paraId="642C5AC4" w14:textId="77777777" w:rsidTr="00A34A0A">
              <w:tc>
                <w:tcPr>
                  <w:tcW w:w="8301" w:type="dxa"/>
                </w:tcPr>
                <w:p w14:paraId="1493200A" w14:textId="77777777" w:rsidR="00A34A0A" w:rsidRPr="00AF57DD" w:rsidRDefault="00A34A0A" w:rsidP="00A34A0A">
                  <w:pPr>
                    <w:contextualSpacing/>
                    <w:rPr>
                      <w:rFonts w:ascii="Times New Roman" w:eastAsia="Times New Roman" w:hAnsi="Times New Roman"/>
                      <w:b/>
                      <w:bCs/>
                      <w:i/>
                      <w:iCs/>
                    </w:rPr>
                  </w:pPr>
                  <w:r w:rsidRPr="00AF57DD">
                    <w:rPr>
                      <w:rFonts w:ascii="Times New Roman" w:eastAsia="Times New Roman" w:hAnsi="Times New Roman"/>
                      <w:b/>
                      <w:bCs/>
                      <w:i/>
                      <w:iCs/>
                      <w:highlight w:val="yellow"/>
                    </w:rPr>
                    <w:t>Proposal 2.3</w:t>
                  </w:r>
                </w:p>
                <w:p w14:paraId="6B40E191" w14:textId="77777777" w:rsidR="00A34A0A" w:rsidRPr="00AF57DD" w:rsidRDefault="00A34A0A" w:rsidP="00A34A0A">
                  <w:pPr>
                    <w:contextualSpacing/>
                    <w:rPr>
                      <w:rFonts w:ascii="Times New Roman" w:eastAsia="Times New Roman" w:hAnsi="Times New Roman"/>
                      <w:bCs/>
                      <w:i/>
                      <w:iCs/>
                    </w:rPr>
                  </w:pPr>
                  <w:r w:rsidRPr="00AF57DD">
                    <w:rPr>
                      <w:rFonts w:ascii="Times New Roman" w:eastAsia="Times New Roman" w:hAnsi="Times New Roman"/>
                      <w:bCs/>
                      <w:i/>
                      <w:iCs/>
                    </w:rPr>
                    <w:t xml:space="preserve">For a UE operating with 3TX, </w:t>
                  </w:r>
                </w:p>
                <w:p w14:paraId="331A71E3" w14:textId="258E02DA" w:rsidR="00A34A0A" w:rsidRPr="00AF57DD" w:rsidRDefault="00A34A0A" w:rsidP="00A34A0A">
                  <w:pPr>
                    <w:pStyle w:val="ListParagraph"/>
                    <w:numPr>
                      <w:ilvl w:val="0"/>
                      <w:numId w:val="90"/>
                    </w:numPr>
                    <w:contextualSpacing/>
                    <w:rPr>
                      <w:rFonts w:ascii="Times New Roman" w:eastAsia="Times New Roman" w:hAnsi="Times New Roman"/>
                      <w:bCs/>
                      <w:i/>
                      <w:iCs/>
                    </w:rPr>
                  </w:pPr>
                  <w:r w:rsidRPr="00AF57DD">
                    <w:rPr>
                      <w:rFonts w:ascii="Times New Roman" w:eastAsia="Times New Roman" w:hAnsi="Times New Roman"/>
                      <w:bCs/>
                      <w:i/>
                      <w:iCs/>
                    </w:rPr>
                    <w:t>the RRC parameter for enabling a configured 4-port SRS resource with port 1003 disabled, is applied for all SRS resource set(s) for SRS usage set as codebook</w:t>
                  </w:r>
                  <w:r>
                    <w:rPr>
                      <w:rFonts w:ascii="Times New Roman" w:eastAsia="Times New Roman" w:hAnsi="Times New Roman"/>
                      <w:bCs/>
                      <w:i/>
                      <w:iCs/>
                    </w:rPr>
                    <w:t xml:space="preserve"> </w:t>
                  </w:r>
                  <w:r w:rsidRPr="00A34A0A">
                    <w:rPr>
                      <w:rFonts w:ascii="Times New Roman" w:eastAsia="Times New Roman" w:hAnsi="Times New Roman"/>
                      <w:bCs/>
                      <w:i/>
                      <w:iCs/>
                      <w:color w:val="FF0000"/>
                    </w:rPr>
                    <w:t>or antenna switching</w:t>
                  </w:r>
                  <w:r w:rsidRPr="00AF57DD">
                    <w:rPr>
                      <w:rFonts w:ascii="Times New Roman" w:eastAsia="Times New Roman" w:hAnsi="Times New Roman"/>
                      <w:bCs/>
                      <w:i/>
                      <w:iCs/>
                    </w:rPr>
                    <w:t>.</w:t>
                  </w:r>
                </w:p>
                <w:p w14:paraId="188FCED5" w14:textId="77777777" w:rsidR="00A34A0A" w:rsidRPr="00A34A0A" w:rsidRDefault="00A34A0A" w:rsidP="00A34A0A">
                  <w:pPr>
                    <w:pStyle w:val="ListParagraph"/>
                    <w:numPr>
                      <w:ilvl w:val="0"/>
                      <w:numId w:val="90"/>
                    </w:numPr>
                    <w:contextualSpacing/>
                    <w:rPr>
                      <w:rFonts w:ascii="Times New Roman" w:eastAsia="Times New Roman" w:hAnsi="Times New Roman"/>
                      <w:bCs/>
                      <w:i/>
                      <w:iCs/>
                      <w:strike/>
                      <w:color w:val="FF0000"/>
                    </w:rPr>
                  </w:pPr>
                  <w:r w:rsidRPr="00A34A0A">
                    <w:rPr>
                      <w:rFonts w:ascii="Times New Roman" w:eastAsia="Times New Roman" w:hAnsi="Times New Roman"/>
                      <w:bCs/>
                      <w:i/>
                      <w:iCs/>
                      <w:strike/>
                      <w:color w:val="FF0000"/>
                    </w:rPr>
                    <w:t>the RRC parameter for enabling a configured 4-port SRS resource with port 1003 disabled, is applied for all SRS resource set(s) for SRS usage set as antenna switching.</w:t>
                  </w:r>
                </w:p>
                <w:p w14:paraId="6817628B" w14:textId="5FFE9226" w:rsidR="00A34A0A" w:rsidRDefault="00A34A0A" w:rsidP="00A34A0A">
                  <w:pPr>
                    <w:pStyle w:val="mc-p"/>
                    <w:spacing w:before="0" w:beforeAutospacing="0" w:after="0" w:afterAutospacing="0"/>
                    <w:contextualSpacing/>
                    <w:rPr>
                      <w:rFonts w:ascii="Times New Roman" w:eastAsiaTheme="minorEastAsia" w:hAnsi="Times New Roman" w:cs="Times New Roman"/>
                      <w:szCs w:val="20"/>
                    </w:rPr>
                  </w:pPr>
                  <w:r w:rsidRPr="00A34A0A">
                    <w:rPr>
                      <w:rFonts w:ascii="Times New Roman" w:hAnsi="Times New Roman"/>
                      <w:i/>
                      <w:iCs/>
                      <w:strike/>
                      <w:color w:val="FF0000"/>
                    </w:rPr>
                    <w:t>A UE does not expect an SRS resource to be configured in both codebook and antenna switching resource sets with conflicting (disabled state) configuration for the port 1003.</w:t>
                  </w:r>
                </w:p>
              </w:tc>
            </w:tr>
          </w:tbl>
          <w:p w14:paraId="4D652468" w14:textId="77777777" w:rsidR="00A34A0A" w:rsidRDefault="00A34A0A" w:rsidP="00A34A0A">
            <w:pPr>
              <w:pStyle w:val="mc-p"/>
              <w:spacing w:before="0" w:beforeAutospacing="0" w:after="0" w:afterAutospacing="0" w:line="240" w:lineRule="auto"/>
              <w:contextualSpacing/>
              <w:rPr>
                <w:rFonts w:ascii="Times New Roman" w:eastAsiaTheme="minorEastAsia" w:hAnsi="Times New Roman" w:cs="Times New Roman"/>
                <w:szCs w:val="20"/>
              </w:rPr>
            </w:pPr>
          </w:p>
          <w:p w14:paraId="771E6426" w14:textId="77777777" w:rsidR="00A34A0A" w:rsidRPr="00A34A0A" w:rsidRDefault="00A34A0A" w:rsidP="00A34A0A">
            <w:pPr>
              <w:pStyle w:val="mc-p"/>
              <w:spacing w:before="0" w:beforeAutospacing="0" w:after="0" w:afterAutospacing="0" w:line="240" w:lineRule="auto"/>
              <w:contextualSpacing/>
              <w:rPr>
                <w:rFonts w:ascii="Times New Roman" w:eastAsiaTheme="minorEastAsia" w:hAnsi="Times New Roman" w:cs="Times New Roman"/>
                <w:b/>
                <w:szCs w:val="20"/>
              </w:rPr>
            </w:pPr>
            <w:r w:rsidRPr="00A34A0A">
              <w:rPr>
                <w:rFonts w:ascii="Times New Roman" w:eastAsiaTheme="minorEastAsia" w:hAnsi="Times New Roman" w:cs="Times New Roman" w:hint="eastAsia"/>
                <w:b/>
                <w:szCs w:val="20"/>
              </w:rPr>
              <w:t>P</w:t>
            </w:r>
            <w:r w:rsidRPr="00A34A0A">
              <w:rPr>
                <w:rFonts w:ascii="Times New Roman" w:eastAsiaTheme="minorEastAsia" w:hAnsi="Times New Roman" w:cs="Times New Roman"/>
                <w:b/>
                <w:szCs w:val="20"/>
              </w:rPr>
              <w:t>roposal 2.2:</w:t>
            </w:r>
          </w:p>
          <w:p w14:paraId="1A2E5FCD" w14:textId="30150021" w:rsidR="00A34A0A" w:rsidRPr="00E60582" w:rsidRDefault="00E12298" w:rsidP="00A34A0A">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S</w:t>
            </w:r>
            <w:r>
              <w:rPr>
                <w:rFonts w:ascii="Times New Roman" w:eastAsiaTheme="minorEastAsia" w:hAnsi="Times New Roman" w:cs="Times New Roman"/>
                <w:szCs w:val="20"/>
              </w:rPr>
              <w:t xml:space="preserve">upport. </w:t>
            </w:r>
            <w:r w:rsidR="00D84190">
              <w:rPr>
                <w:rFonts w:ascii="Times New Roman" w:eastAsiaTheme="minorEastAsia" w:hAnsi="Times New Roman" w:cs="Times New Roman"/>
                <w:szCs w:val="20"/>
              </w:rPr>
              <w:t>Fine with Ericsson’s change.</w:t>
            </w:r>
          </w:p>
        </w:tc>
      </w:tr>
      <w:tr w:rsidR="00A515F1" w14:paraId="447ECFF5" w14:textId="77777777" w:rsidTr="00DC6698">
        <w:tc>
          <w:tcPr>
            <w:tcW w:w="1643" w:type="dxa"/>
            <w:tcBorders>
              <w:top w:val="single" w:sz="4" w:space="0" w:color="auto"/>
              <w:left w:val="single" w:sz="4" w:space="0" w:color="auto"/>
              <w:bottom w:val="single" w:sz="4" w:space="0" w:color="auto"/>
              <w:right w:val="single" w:sz="4" w:space="0" w:color="auto"/>
            </w:tcBorders>
          </w:tcPr>
          <w:p w14:paraId="1792AFE2" w14:textId="0E5A6CD1" w:rsidR="00A515F1" w:rsidRPr="00FE369C" w:rsidRDefault="00864EA9" w:rsidP="00497E3C">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lastRenderedPageBreak/>
              <w:t>OPPO</w:t>
            </w:r>
          </w:p>
        </w:tc>
        <w:tc>
          <w:tcPr>
            <w:tcW w:w="8527" w:type="dxa"/>
            <w:tcBorders>
              <w:top w:val="single" w:sz="4" w:space="0" w:color="auto"/>
              <w:left w:val="single" w:sz="4" w:space="0" w:color="auto"/>
              <w:bottom w:val="single" w:sz="4" w:space="0" w:color="auto"/>
              <w:right w:val="single" w:sz="4" w:space="0" w:color="auto"/>
            </w:tcBorders>
          </w:tcPr>
          <w:p w14:paraId="38774BA5" w14:textId="77777777" w:rsidR="00864EA9" w:rsidRPr="00A34A0A" w:rsidRDefault="00864EA9" w:rsidP="00864EA9">
            <w:pPr>
              <w:pStyle w:val="mc-p"/>
              <w:spacing w:before="0" w:beforeAutospacing="0" w:after="0" w:afterAutospacing="0" w:line="240" w:lineRule="auto"/>
              <w:contextualSpacing/>
              <w:rPr>
                <w:rFonts w:ascii="Times New Roman" w:eastAsiaTheme="minorEastAsia" w:hAnsi="Times New Roman" w:cs="Times New Roman"/>
                <w:b/>
                <w:szCs w:val="20"/>
              </w:rPr>
            </w:pPr>
            <w:r w:rsidRPr="00A34A0A">
              <w:rPr>
                <w:rFonts w:ascii="Times New Roman" w:eastAsiaTheme="minorEastAsia" w:hAnsi="Times New Roman" w:cs="Times New Roman" w:hint="eastAsia"/>
                <w:b/>
                <w:szCs w:val="20"/>
              </w:rPr>
              <w:t>P</w:t>
            </w:r>
            <w:r w:rsidRPr="00A34A0A">
              <w:rPr>
                <w:rFonts w:ascii="Times New Roman" w:eastAsiaTheme="minorEastAsia" w:hAnsi="Times New Roman" w:cs="Times New Roman"/>
                <w:b/>
                <w:szCs w:val="20"/>
              </w:rPr>
              <w:t>roposal 2.1:</w:t>
            </w:r>
          </w:p>
          <w:p w14:paraId="3C5BE652" w14:textId="77777777" w:rsidR="00A515F1" w:rsidRDefault="00864EA9" w:rsidP="00497E3C">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W</w:t>
            </w:r>
            <w:r>
              <w:rPr>
                <w:rFonts w:ascii="Times New Roman" w:eastAsiaTheme="minorEastAsia" w:hAnsi="Times New Roman" w:cs="Times New Roman"/>
                <w:szCs w:val="20"/>
              </w:rPr>
              <w:t xml:space="preserve">e share the same vies as ZTE that one RRC parameter (e.g. in SRS-config) is sufficient for all SRS resource sets. We prefer the update from ZTE. </w:t>
            </w:r>
          </w:p>
          <w:p w14:paraId="0717AC06" w14:textId="77777777" w:rsidR="00864EA9" w:rsidRDefault="00864EA9" w:rsidP="00497E3C">
            <w:pPr>
              <w:pStyle w:val="mc-p"/>
              <w:spacing w:before="0" w:beforeAutospacing="0" w:after="0" w:afterAutospacing="0" w:line="240" w:lineRule="auto"/>
              <w:contextualSpacing/>
              <w:rPr>
                <w:rFonts w:ascii="Times New Roman" w:eastAsiaTheme="minorEastAsia" w:hAnsi="Times New Roman" w:cs="Times New Roman"/>
                <w:szCs w:val="20"/>
              </w:rPr>
            </w:pPr>
          </w:p>
          <w:p w14:paraId="40C89CC0" w14:textId="77777777" w:rsidR="00864EA9" w:rsidRPr="00A34A0A" w:rsidRDefault="00864EA9" w:rsidP="00864EA9">
            <w:pPr>
              <w:pStyle w:val="mc-p"/>
              <w:spacing w:before="0" w:beforeAutospacing="0" w:after="0" w:afterAutospacing="0" w:line="240" w:lineRule="auto"/>
              <w:contextualSpacing/>
              <w:rPr>
                <w:rFonts w:ascii="Times New Roman" w:eastAsiaTheme="minorEastAsia" w:hAnsi="Times New Roman" w:cs="Times New Roman"/>
                <w:b/>
                <w:szCs w:val="20"/>
              </w:rPr>
            </w:pPr>
            <w:r w:rsidRPr="00A34A0A">
              <w:rPr>
                <w:rFonts w:ascii="Times New Roman" w:eastAsiaTheme="minorEastAsia" w:hAnsi="Times New Roman" w:cs="Times New Roman" w:hint="eastAsia"/>
                <w:b/>
                <w:szCs w:val="20"/>
              </w:rPr>
              <w:t>P</w:t>
            </w:r>
            <w:r w:rsidRPr="00A34A0A">
              <w:rPr>
                <w:rFonts w:ascii="Times New Roman" w:eastAsiaTheme="minorEastAsia" w:hAnsi="Times New Roman" w:cs="Times New Roman"/>
                <w:b/>
                <w:szCs w:val="20"/>
              </w:rPr>
              <w:t>roposal 2.2:</w:t>
            </w:r>
          </w:p>
          <w:p w14:paraId="71722EEB" w14:textId="5B2A6872" w:rsidR="00864EA9" w:rsidRPr="00FE369C" w:rsidRDefault="0052357A" w:rsidP="00864EA9">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Agree with Ericsson.</w:t>
            </w:r>
          </w:p>
        </w:tc>
      </w:tr>
      <w:tr w:rsidR="00A515F1" w:rsidRPr="00126A2B" w14:paraId="5CB0E7B1" w14:textId="77777777" w:rsidTr="00DC6698">
        <w:tc>
          <w:tcPr>
            <w:tcW w:w="1643" w:type="dxa"/>
            <w:tcBorders>
              <w:top w:val="single" w:sz="4" w:space="0" w:color="auto"/>
              <w:left w:val="single" w:sz="4" w:space="0" w:color="auto"/>
              <w:bottom w:val="single" w:sz="4" w:space="0" w:color="auto"/>
              <w:right w:val="single" w:sz="4" w:space="0" w:color="auto"/>
            </w:tcBorders>
          </w:tcPr>
          <w:p w14:paraId="4FFCCD49" w14:textId="64ACD141" w:rsidR="00A515F1" w:rsidRPr="00126A2B" w:rsidRDefault="003C25A2" w:rsidP="00497E3C">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Ericsson2</w:t>
            </w:r>
          </w:p>
        </w:tc>
        <w:tc>
          <w:tcPr>
            <w:tcW w:w="8527" w:type="dxa"/>
            <w:tcBorders>
              <w:top w:val="single" w:sz="4" w:space="0" w:color="auto"/>
              <w:left w:val="single" w:sz="4" w:space="0" w:color="auto"/>
              <w:bottom w:val="single" w:sz="4" w:space="0" w:color="auto"/>
              <w:right w:val="single" w:sz="4" w:space="0" w:color="auto"/>
            </w:tcBorders>
          </w:tcPr>
          <w:p w14:paraId="4481EB31" w14:textId="77777777" w:rsidR="00684572" w:rsidRDefault="003C25A2" w:rsidP="00497E3C">
            <w:pPr>
              <w:pStyle w:val="mc-p"/>
              <w:spacing w:before="0" w:beforeAutospacing="0" w:after="0" w:afterAutospacing="0" w:line="240" w:lineRule="auto"/>
              <w:contextualSpacing/>
              <w:rPr>
                <w:rFonts w:ascii="Times New Roman" w:eastAsiaTheme="minorEastAsia" w:hAnsi="Times New Roman" w:cs="Times New Roman"/>
                <w:szCs w:val="20"/>
              </w:rPr>
            </w:pPr>
            <w:r w:rsidRPr="009E1802">
              <w:rPr>
                <w:rFonts w:ascii="Times New Roman" w:eastAsiaTheme="minorEastAsia" w:hAnsi="Times New Roman" w:cs="Times New Roman"/>
                <w:b/>
                <w:bCs/>
                <w:szCs w:val="20"/>
              </w:rPr>
              <w:t>P2.1:</w:t>
            </w:r>
            <w:r>
              <w:rPr>
                <w:rFonts w:ascii="Times New Roman" w:eastAsiaTheme="minorEastAsia" w:hAnsi="Times New Roman" w:cs="Times New Roman"/>
                <w:szCs w:val="20"/>
              </w:rPr>
              <w:t xml:space="preserve"> Not sure what is meant by ‘two RRC parameters’ in ZTE’s comments.  There are two SRS-ResourceSet’s, one with usage ‘codebook’ and the other with ‘antennaSwitching’</w:t>
            </w:r>
            <w:r w:rsidR="00684572">
              <w:rPr>
                <w:rFonts w:ascii="Times New Roman" w:eastAsiaTheme="minorEastAsia" w:hAnsi="Times New Roman" w:cs="Times New Roman"/>
                <w:szCs w:val="20"/>
              </w:rPr>
              <w:t>, and each can have a parameter disabling port 1003</w:t>
            </w:r>
            <w:r>
              <w:rPr>
                <w:rFonts w:ascii="Times New Roman" w:eastAsiaTheme="minorEastAsia" w:hAnsi="Times New Roman" w:cs="Times New Roman"/>
                <w:szCs w:val="20"/>
              </w:rPr>
              <w:t xml:space="preserve">.  </w:t>
            </w:r>
          </w:p>
          <w:p w14:paraId="7A2D9627" w14:textId="77777777" w:rsidR="00684572" w:rsidRDefault="00684572" w:rsidP="00497E3C">
            <w:pPr>
              <w:pStyle w:val="mc-p"/>
              <w:spacing w:before="0" w:beforeAutospacing="0" w:after="0" w:afterAutospacing="0" w:line="240" w:lineRule="auto"/>
              <w:contextualSpacing/>
              <w:rPr>
                <w:rFonts w:ascii="Times New Roman" w:eastAsiaTheme="minorEastAsia" w:hAnsi="Times New Roman" w:cs="Times New Roman"/>
                <w:szCs w:val="20"/>
              </w:rPr>
            </w:pPr>
          </w:p>
          <w:p w14:paraId="305C36D9" w14:textId="4728901D" w:rsidR="00633788" w:rsidRPr="00126A2B" w:rsidRDefault="009A5023" w:rsidP="00497E3C">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Would the consequence of one RRC parameter be </w:t>
            </w:r>
            <w:r w:rsidR="003C25A2">
              <w:rPr>
                <w:rFonts w:ascii="Times New Roman" w:eastAsiaTheme="minorEastAsia" w:hAnsi="Times New Roman" w:cs="Times New Roman"/>
                <w:szCs w:val="20"/>
              </w:rPr>
              <w:t>that the UE operates in a mode where port 1003</w:t>
            </w:r>
            <w:r>
              <w:rPr>
                <w:rFonts w:ascii="Times New Roman" w:eastAsiaTheme="minorEastAsia" w:hAnsi="Times New Roman" w:cs="Times New Roman"/>
                <w:szCs w:val="20"/>
              </w:rPr>
              <w:t xml:space="preserve"> must be disabled for PUSCH, including non-codebook based operation, and for all SRS resource usages?  </w:t>
            </w:r>
          </w:p>
        </w:tc>
      </w:tr>
      <w:tr w:rsidR="00D01719" w14:paraId="2154D230" w14:textId="77777777" w:rsidTr="00DC6698">
        <w:trPr>
          <w:trHeight w:val="242"/>
        </w:trPr>
        <w:tc>
          <w:tcPr>
            <w:tcW w:w="1643" w:type="dxa"/>
            <w:tcBorders>
              <w:top w:val="single" w:sz="4" w:space="0" w:color="auto"/>
              <w:left w:val="single" w:sz="4" w:space="0" w:color="auto"/>
              <w:bottom w:val="single" w:sz="4" w:space="0" w:color="auto"/>
              <w:right w:val="single" w:sz="4" w:space="0" w:color="auto"/>
            </w:tcBorders>
          </w:tcPr>
          <w:p w14:paraId="09B5485F" w14:textId="20F98B49" w:rsidR="00D01719" w:rsidRPr="00FE369C" w:rsidRDefault="00D01719"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0AA61A8A" w14:textId="0439302B" w:rsidR="00D01719" w:rsidRPr="00FE369C" w:rsidRDefault="00D01719" w:rsidP="00497E3C">
            <w:pPr>
              <w:pStyle w:val="mc-p"/>
              <w:spacing w:before="0" w:beforeAutospacing="0" w:after="0" w:afterAutospacing="0" w:line="240" w:lineRule="auto"/>
              <w:contextualSpacing/>
              <w:rPr>
                <w:rFonts w:ascii="Times New Roman" w:hAnsi="Times New Roman" w:cs="Times New Roman"/>
                <w:szCs w:val="20"/>
              </w:rPr>
            </w:pPr>
          </w:p>
        </w:tc>
      </w:tr>
      <w:tr w:rsidR="00757195" w:rsidRPr="00BD6BD9" w14:paraId="4BB9C368" w14:textId="77777777" w:rsidTr="00DC6698">
        <w:tc>
          <w:tcPr>
            <w:tcW w:w="1643" w:type="dxa"/>
            <w:tcBorders>
              <w:top w:val="single" w:sz="4" w:space="0" w:color="auto"/>
              <w:left w:val="single" w:sz="4" w:space="0" w:color="auto"/>
              <w:bottom w:val="single" w:sz="4" w:space="0" w:color="auto"/>
              <w:right w:val="single" w:sz="4" w:space="0" w:color="auto"/>
            </w:tcBorders>
          </w:tcPr>
          <w:p w14:paraId="29F88EEF" w14:textId="497CE2D3" w:rsidR="00757195" w:rsidRPr="00BD6BD9" w:rsidRDefault="00757195" w:rsidP="00497E3C">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68BA3CC2" w14:textId="206122B3" w:rsidR="00757195" w:rsidRPr="00BD6BD9" w:rsidRDefault="00757195" w:rsidP="00497E3C">
            <w:pPr>
              <w:pStyle w:val="mc-p"/>
              <w:spacing w:before="0" w:beforeAutospacing="0" w:after="0" w:afterAutospacing="0" w:line="240" w:lineRule="auto"/>
              <w:contextualSpacing/>
              <w:rPr>
                <w:rFonts w:ascii="Times New Roman" w:eastAsiaTheme="minorEastAsia" w:hAnsi="Times New Roman" w:cs="Times New Roman"/>
                <w:szCs w:val="20"/>
              </w:rPr>
            </w:pPr>
          </w:p>
        </w:tc>
      </w:tr>
      <w:tr w:rsidR="006D0ADB" w14:paraId="4DBC055B" w14:textId="77777777" w:rsidTr="00DC6698">
        <w:trPr>
          <w:trHeight w:val="242"/>
        </w:trPr>
        <w:tc>
          <w:tcPr>
            <w:tcW w:w="1643" w:type="dxa"/>
            <w:tcBorders>
              <w:top w:val="single" w:sz="4" w:space="0" w:color="auto"/>
              <w:left w:val="single" w:sz="4" w:space="0" w:color="auto"/>
              <w:bottom w:val="single" w:sz="4" w:space="0" w:color="auto"/>
              <w:right w:val="single" w:sz="4" w:space="0" w:color="auto"/>
            </w:tcBorders>
          </w:tcPr>
          <w:p w14:paraId="5800D3D9" w14:textId="1A65E1C6" w:rsidR="006D0ADB" w:rsidRPr="00FE369C" w:rsidRDefault="006D0ADB" w:rsidP="00497E3C">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37081FE2" w14:textId="5716A286" w:rsidR="006D0ADB" w:rsidRPr="00FE369C" w:rsidRDefault="006D0ADB" w:rsidP="00497E3C">
            <w:pPr>
              <w:pStyle w:val="mc-p"/>
              <w:spacing w:before="0" w:beforeAutospacing="0" w:after="0" w:afterAutospacing="0" w:line="240" w:lineRule="auto"/>
              <w:contextualSpacing/>
              <w:rPr>
                <w:rFonts w:ascii="Times New Roman" w:eastAsiaTheme="minorEastAsia" w:hAnsi="Times New Roman" w:cs="Times New Roman"/>
                <w:szCs w:val="20"/>
              </w:rPr>
            </w:pPr>
          </w:p>
        </w:tc>
      </w:tr>
      <w:tr w:rsidR="00A515F1" w14:paraId="3D1149CC" w14:textId="77777777" w:rsidTr="00DC6698">
        <w:tc>
          <w:tcPr>
            <w:tcW w:w="1643" w:type="dxa"/>
            <w:tcBorders>
              <w:top w:val="single" w:sz="4" w:space="0" w:color="auto"/>
              <w:left w:val="single" w:sz="4" w:space="0" w:color="auto"/>
              <w:bottom w:val="single" w:sz="4" w:space="0" w:color="auto"/>
              <w:right w:val="single" w:sz="4" w:space="0" w:color="auto"/>
            </w:tcBorders>
          </w:tcPr>
          <w:p w14:paraId="4E103BCD" w14:textId="13B59375" w:rsidR="00A515F1" w:rsidRPr="00FE369C" w:rsidRDefault="00A515F1" w:rsidP="00497E3C">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5FD3026F" w14:textId="51931C68" w:rsidR="00A515F1" w:rsidRPr="00FE369C" w:rsidRDefault="00A515F1" w:rsidP="00497E3C">
            <w:pPr>
              <w:pStyle w:val="mc-p"/>
              <w:spacing w:before="0" w:beforeAutospacing="0" w:after="0" w:afterAutospacing="0" w:line="240" w:lineRule="auto"/>
              <w:contextualSpacing/>
              <w:rPr>
                <w:rFonts w:ascii="Times New Roman" w:hAnsi="Times New Roman" w:cs="Times New Roman"/>
                <w:szCs w:val="20"/>
              </w:rPr>
            </w:pPr>
          </w:p>
        </w:tc>
      </w:tr>
      <w:tr w:rsidR="00AC724D" w14:paraId="768C2F8B" w14:textId="77777777" w:rsidTr="00DC6698">
        <w:tc>
          <w:tcPr>
            <w:tcW w:w="1643" w:type="dxa"/>
            <w:tcBorders>
              <w:top w:val="single" w:sz="4" w:space="0" w:color="auto"/>
              <w:left w:val="single" w:sz="4" w:space="0" w:color="auto"/>
              <w:bottom w:val="single" w:sz="4" w:space="0" w:color="auto"/>
              <w:right w:val="single" w:sz="4" w:space="0" w:color="auto"/>
            </w:tcBorders>
          </w:tcPr>
          <w:p w14:paraId="5B48D90C" w14:textId="25F609A2" w:rsidR="00AC724D" w:rsidRPr="00FE369C" w:rsidRDefault="00AC724D" w:rsidP="00497E3C">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14BB7535" w14:textId="37E6A288" w:rsidR="00AC724D" w:rsidRPr="00FE369C" w:rsidRDefault="00AC724D" w:rsidP="00497E3C">
            <w:pPr>
              <w:spacing w:before="0" w:line="240" w:lineRule="auto"/>
              <w:contextualSpacing/>
              <w:rPr>
                <w:rFonts w:ascii="Times New Roman" w:hAnsi="Times New Roman" w:cs="Times New Roman"/>
                <w:szCs w:val="20"/>
              </w:rPr>
            </w:pPr>
          </w:p>
        </w:tc>
      </w:tr>
      <w:tr w:rsidR="00FC29D4" w14:paraId="3194FAC3" w14:textId="77777777" w:rsidTr="00DC6698">
        <w:tc>
          <w:tcPr>
            <w:tcW w:w="1643" w:type="dxa"/>
            <w:tcBorders>
              <w:top w:val="single" w:sz="4" w:space="0" w:color="auto"/>
              <w:left w:val="single" w:sz="4" w:space="0" w:color="auto"/>
              <w:bottom w:val="single" w:sz="4" w:space="0" w:color="auto"/>
              <w:right w:val="single" w:sz="4" w:space="0" w:color="auto"/>
            </w:tcBorders>
          </w:tcPr>
          <w:p w14:paraId="7B08D7A9" w14:textId="2219A14A" w:rsidR="00FC29D4" w:rsidRPr="00FE369C" w:rsidRDefault="00FC29D4" w:rsidP="00497E3C">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1D466B74" w14:textId="6ADC579A" w:rsidR="00FC29D4" w:rsidRPr="00FE369C" w:rsidRDefault="00FC29D4" w:rsidP="00497E3C">
            <w:pPr>
              <w:pStyle w:val="mc-p"/>
              <w:spacing w:before="0" w:beforeAutospacing="0" w:after="0" w:afterAutospacing="0" w:line="240" w:lineRule="auto"/>
              <w:contextualSpacing/>
              <w:rPr>
                <w:rFonts w:ascii="Times New Roman" w:eastAsiaTheme="minorEastAsia" w:hAnsi="Times New Roman" w:cs="Times New Roman"/>
                <w:szCs w:val="20"/>
              </w:rPr>
            </w:pPr>
          </w:p>
        </w:tc>
      </w:tr>
      <w:tr w:rsidR="003F2264" w14:paraId="43171046" w14:textId="77777777" w:rsidTr="00DC6698">
        <w:tc>
          <w:tcPr>
            <w:tcW w:w="1643" w:type="dxa"/>
            <w:tcBorders>
              <w:top w:val="single" w:sz="4" w:space="0" w:color="auto"/>
              <w:left w:val="single" w:sz="4" w:space="0" w:color="auto"/>
              <w:bottom w:val="single" w:sz="4" w:space="0" w:color="auto"/>
              <w:right w:val="single" w:sz="4" w:space="0" w:color="auto"/>
            </w:tcBorders>
          </w:tcPr>
          <w:p w14:paraId="02ECC680" w14:textId="4CCB59AE" w:rsidR="003F2264" w:rsidRDefault="003F2264"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3AC217C7" w14:textId="4C4D4E8D" w:rsidR="003F2264" w:rsidRDefault="003F2264" w:rsidP="00497E3C">
            <w:pPr>
              <w:pStyle w:val="mc-p"/>
              <w:spacing w:before="0" w:beforeAutospacing="0" w:after="0" w:afterAutospacing="0" w:line="240" w:lineRule="auto"/>
              <w:contextualSpacing/>
              <w:rPr>
                <w:rFonts w:ascii="Times New Roman" w:eastAsiaTheme="minorEastAsia" w:hAnsi="Times New Roman" w:cs="Times New Roman"/>
                <w:szCs w:val="20"/>
              </w:rPr>
            </w:pPr>
          </w:p>
        </w:tc>
      </w:tr>
      <w:tr w:rsidR="008856B2" w14:paraId="74DAD856" w14:textId="77777777" w:rsidTr="00DC6698">
        <w:tc>
          <w:tcPr>
            <w:tcW w:w="1643" w:type="dxa"/>
            <w:tcBorders>
              <w:top w:val="single" w:sz="4" w:space="0" w:color="auto"/>
              <w:left w:val="single" w:sz="4" w:space="0" w:color="auto"/>
              <w:bottom w:val="single" w:sz="4" w:space="0" w:color="auto"/>
              <w:right w:val="single" w:sz="4" w:space="0" w:color="auto"/>
            </w:tcBorders>
          </w:tcPr>
          <w:p w14:paraId="5BA091F2" w14:textId="10E193DE" w:rsidR="008856B2" w:rsidRPr="003F2264" w:rsidRDefault="008856B2"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3A0BE19B" w14:textId="303C359D" w:rsidR="0092216D" w:rsidRPr="00FE369C" w:rsidRDefault="0092216D" w:rsidP="00497E3C">
            <w:pPr>
              <w:pStyle w:val="mc-p"/>
              <w:spacing w:before="0" w:beforeAutospacing="0" w:after="0" w:afterAutospacing="0" w:line="240" w:lineRule="auto"/>
              <w:contextualSpacing/>
              <w:rPr>
                <w:rFonts w:ascii="Times New Roman" w:hAnsi="Times New Roman" w:cs="Times New Roman"/>
                <w:szCs w:val="20"/>
              </w:rPr>
            </w:pPr>
          </w:p>
        </w:tc>
      </w:tr>
      <w:tr w:rsidR="00FC29D4" w14:paraId="78CED48C" w14:textId="77777777" w:rsidTr="00DC6698">
        <w:trPr>
          <w:trHeight w:val="224"/>
        </w:trPr>
        <w:tc>
          <w:tcPr>
            <w:tcW w:w="1643" w:type="dxa"/>
            <w:tcBorders>
              <w:top w:val="single" w:sz="4" w:space="0" w:color="auto"/>
              <w:left w:val="single" w:sz="4" w:space="0" w:color="auto"/>
              <w:bottom w:val="single" w:sz="4" w:space="0" w:color="auto"/>
              <w:right w:val="single" w:sz="4" w:space="0" w:color="auto"/>
            </w:tcBorders>
          </w:tcPr>
          <w:p w14:paraId="0AAA6411" w14:textId="442FAC32" w:rsidR="00FC29D4" w:rsidRPr="00FE369C" w:rsidRDefault="00FC29D4" w:rsidP="00497E3C">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5CD875D" w14:textId="38F2583B" w:rsidR="00DE59BB" w:rsidRPr="00DE59BB" w:rsidRDefault="00DE59BB" w:rsidP="00497E3C">
            <w:pPr>
              <w:pStyle w:val="mc-p"/>
              <w:spacing w:before="0" w:beforeAutospacing="0" w:after="0" w:afterAutospacing="0" w:line="240" w:lineRule="auto"/>
              <w:contextualSpacing/>
              <w:rPr>
                <w:rFonts w:ascii="Times New Roman" w:eastAsiaTheme="minorEastAsia" w:hAnsi="Times New Roman" w:cs="Times New Roman"/>
                <w:b/>
                <w:szCs w:val="20"/>
              </w:rPr>
            </w:pPr>
          </w:p>
        </w:tc>
      </w:tr>
      <w:tr w:rsidR="00FC29D4" w14:paraId="04EAF266" w14:textId="77777777" w:rsidTr="00DC6698">
        <w:trPr>
          <w:trHeight w:val="224"/>
        </w:trPr>
        <w:tc>
          <w:tcPr>
            <w:tcW w:w="1643" w:type="dxa"/>
            <w:tcBorders>
              <w:top w:val="single" w:sz="4" w:space="0" w:color="auto"/>
              <w:left w:val="single" w:sz="4" w:space="0" w:color="auto"/>
              <w:bottom w:val="single" w:sz="4" w:space="0" w:color="auto"/>
              <w:right w:val="single" w:sz="4" w:space="0" w:color="auto"/>
            </w:tcBorders>
          </w:tcPr>
          <w:p w14:paraId="31BCEFED" w14:textId="052D4493"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384D34AF" w14:textId="73EDCF0E" w:rsidR="007418CC" w:rsidRPr="00FE369C" w:rsidRDefault="007418CC" w:rsidP="00497E3C">
            <w:pPr>
              <w:pStyle w:val="mc-p"/>
              <w:spacing w:before="0" w:beforeAutospacing="0" w:after="0" w:afterAutospacing="0" w:line="240" w:lineRule="auto"/>
              <w:contextualSpacing/>
              <w:rPr>
                <w:rFonts w:ascii="Times New Roman" w:hAnsi="Times New Roman" w:cs="Times New Roman"/>
                <w:szCs w:val="20"/>
              </w:rPr>
            </w:pPr>
          </w:p>
        </w:tc>
      </w:tr>
      <w:tr w:rsidR="00FC29D4" w14:paraId="0773E317" w14:textId="77777777" w:rsidTr="00DC6698">
        <w:trPr>
          <w:trHeight w:val="224"/>
        </w:trPr>
        <w:tc>
          <w:tcPr>
            <w:tcW w:w="1643" w:type="dxa"/>
            <w:tcBorders>
              <w:top w:val="single" w:sz="4" w:space="0" w:color="auto"/>
              <w:left w:val="single" w:sz="4" w:space="0" w:color="auto"/>
              <w:bottom w:val="single" w:sz="4" w:space="0" w:color="auto"/>
              <w:right w:val="single" w:sz="4" w:space="0" w:color="auto"/>
            </w:tcBorders>
          </w:tcPr>
          <w:p w14:paraId="4461D7D8" w14:textId="56997A3C"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8A25A6C" w14:textId="34AC71E0"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r>
      <w:tr w:rsidR="00FC29D4" w14:paraId="49B57124" w14:textId="77777777" w:rsidTr="00DC6698">
        <w:tc>
          <w:tcPr>
            <w:tcW w:w="1643" w:type="dxa"/>
            <w:tcBorders>
              <w:top w:val="single" w:sz="4" w:space="0" w:color="auto"/>
              <w:left w:val="single" w:sz="4" w:space="0" w:color="auto"/>
              <w:bottom w:val="single" w:sz="4" w:space="0" w:color="auto"/>
              <w:right w:val="single" w:sz="4" w:space="0" w:color="auto"/>
            </w:tcBorders>
          </w:tcPr>
          <w:p w14:paraId="03DB9498" w14:textId="078AB61C" w:rsidR="00FC29D4" w:rsidRPr="00FE369C" w:rsidRDefault="00FC29D4" w:rsidP="00497E3C">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19E03747" w14:textId="58F34429" w:rsidR="003B379D" w:rsidRPr="00FE369C" w:rsidRDefault="003B379D" w:rsidP="00497E3C">
            <w:pPr>
              <w:pStyle w:val="mc-p"/>
              <w:spacing w:before="0" w:beforeAutospacing="0" w:after="0" w:afterAutospacing="0" w:line="240" w:lineRule="auto"/>
              <w:contextualSpacing/>
              <w:rPr>
                <w:rFonts w:ascii="Times New Roman" w:eastAsiaTheme="minorEastAsia" w:hAnsi="Times New Roman" w:cs="Times New Roman"/>
                <w:szCs w:val="20"/>
              </w:rPr>
            </w:pPr>
          </w:p>
        </w:tc>
      </w:tr>
      <w:tr w:rsidR="00FC29D4" w14:paraId="48ADD27D" w14:textId="77777777" w:rsidTr="00DC6698">
        <w:trPr>
          <w:trHeight w:val="170"/>
        </w:trPr>
        <w:tc>
          <w:tcPr>
            <w:tcW w:w="1643" w:type="dxa"/>
            <w:tcBorders>
              <w:top w:val="single" w:sz="4" w:space="0" w:color="auto"/>
              <w:left w:val="single" w:sz="4" w:space="0" w:color="auto"/>
              <w:bottom w:val="single" w:sz="4" w:space="0" w:color="auto"/>
              <w:right w:val="single" w:sz="4" w:space="0" w:color="auto"/>
            </w:tcBorders>
          </w:tcPr>
          <w:p w14:paraId="50C23D75" w14:textId="10544B91"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6BC8101" w14:textId="6F790225" w:rsidR="00FC29D4" w:rsidRPr="00FE369C" w:rsidRDefault="00FC29D4" w:rsidP="00497E3C">
            <w:pPr>
              <w:spacing w:before="0" w:line="240" w:lineRule="auto"/>
              <w:contextualSpacing/>
              <w:rPr>
                <w:rFonts w:ascii="Times New Roman" w:hAnsi="Times New Roman" w:cs="Times New Roman"/>
                <w:szCs w:val="20"/>
              </w:rPr>
            </w:pPr>
          </w:p>
        </w:tc>
      </w:tr>
      <w:tr w:rsidR="00DC6698" w14:paraId="3B36FD1A" w14:textId="77777777" w:rsidTr="00487700">
        <w:tc>
          <w:tcPr>
            <w:tcW w:w="1643" w:type="dxa"/>
          </w:tcPr>
          <w:p w14:paraId="58E888DB" w14:textId="0CE3B28D" w:rsidR="00DC6698" w:rsidRDefault="00DC6698"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Pr>
          <w:p w14:paraId="586BD0D2" w14:textId="77777777" w:rsidR="00DC6698" w:rsidRDefault="00DC6698" w:rsidP="00497E3C">
            <w:pPr>
              <w:pStyle w:val="mc-p"/>
              <w:spacing w:before="0" w:beforeAutospacing="0" w:after="0" w:afterAutospacing="0" w:line="240" w:lineRule="auto"/>
              <w:contextualSpacing/>
              <w:rPr>
                <w:rFonts w:ascii="Times New Roman" w:hAnsi="Times New Roman" w:cs="Times New Roman"/>
                <w:szCs w:val="20"/>
              </w:rPr>
            </w:pPr>
          </w:p>
        </w:tc>
      </w:tr>
      <w:tr w:rsidR="00DC6698" w14:paraId="684004F1" w14:textId="77777777" w:rsidTr="00487700">
        <w:tc>
          <w:tcPr>
            <w:tcW w:w="1643" w:type="dxa"/>
          </w:tcPr>
          <w:p w14:paraId="4798AF1A" w14:textId="025413A0" w:rsidR="00DC6698" w:rsidRDefault="00DC6698" w:rsidP="00497E3C">
            <w:pPr>
              <w:pStyle w:val="mc-p"/>
              <w:spacing w:before="0" w:beforeAutospacing="0" w:after="0" w:afterAutospacing="0" w:line="240" w:lineRule="auto"/>
              <w:contextualSpacing/>
              <w:rPr>
                <w:rFonts w:ascii="Times New Roman" w:eastAsia="SimSun" w:hAnsi="Times New Roman" w:cs="Times New Roman"/>
                <w:szCs w:val="20"/>
              </w:rPr>
            </w:pPr>
          </w:p>
        </w:tc>
        <w:tc>
          <w:tcPr>
            <w:tcW w:w="8527" w:type="dxa"/>
          </w:tcPr>
          <w:p w14:paraId="60779FF3" w14:textId="16457988" w:rsidR="00DC6698" w:rsidRDefault="00DC6698" w:rsidP="00497E3C">
            <w:pPr>
              <w:pStyle w:val="mc-p"/>
              <w:spacing w:before="0" w:beforeAutospacing="0" w:after="0" w:afterAutospacing="0" w:line="240" w:lineRule="auto"/>
              <w:contextualSpacing/>
              <w:rPr>
                <w:rFonts w:ascii="Times New Roman" w:hAnsi="Times New Roman" w:cs="Times New Roman"/>
                <w:szCs w:val="20"/>
              </w:rPr>
            </w:pPr>
          </w:p>
        </w:tc>
      </w:tr>
      <w:tr w:rsidR="00DC6698" w14:paraId="091855B4" w14:textId="77777777" w:rsidTr="00487700">
        <w:trPr>
          <w:trHeight w:val="224"/>
        </w:trPr>
        <w:tc>
          <w:tcPr>
            <w:tcW w:w="1643" w:type="dxa"/>
          </w:tcPr>
          <w:p w14:paraId="7B0A7F51" w14:textId="7E7BEF1B" w:rsidR="00DC6698" w:rsidRDefault="00DC6698"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Pr>
          <w:p w14:paraId="26AAFF7E" w14:textId="6E81A3F5" w:rsidR="00DC6698" w:rsidRDefault="00DC6698" w:rsidP="00497E3C">
            <w:pPr>
              <w:pStyle w:val="mc-p"/>
              <w:spacing w:before="0" w:beforeAutospacing="0" w:after="0" w:afterAutospacing="0" w:line="240" w:lineRule="auto"/>
              <w:contextualSpacing/>
              <w:rPr>
                <w:rFonts w:ascii="Times New Roman" w:hAnsi="Times New Roman" w:cs="Times New Roman"/>
                <w:szCs w:val="20"/>
              </w:rPr>
            </w:pPr>
          </w:p>
        </w:tc>
      </w:tr>
      <w:tr w:rsidR="00DC6698" w14:paraId="3BA1BF7A" w14:textId="77777777" w:rsidTr="00487700">
        <w:trPr>
          <w:trHeight w:val="224"/>
        </w:trPr>
        <w:tc>
          <w:tcPr>
            <w:tcW w:w="1643" w:type="dxa"/>
          </w:tcPr>
          <w:p w14:paraId="059C851B" w14:textId="154A248D" w:rsidR="00DC6698" w:rsidRDefault="00DC6698"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Pr>
          <w:p w14:paraId="257604C5" w14:textId="7390CE60" w:rsidR="00DC6698" w:rsidRDefault="00DC6698" w:rsidP="00497E3C">
            <w:pPr>
              <w:pStyle w:val="mc-p"/>
              <w:spacing w:before="0" w:beforeAutospacing="0" w:after="0" w:afterAutospacing="0" w:line="240" w:lineRule="auto"/>
              <w:contextualSpacing/>
              <w:rPr>
                <w:rFonts w:ascii="Times New Roman" w:hAnsi="Times New Roman" w:cs="Times New Roman"/>
                <w:szCs w:val="20"/>
              </w:rPr>
            </w:pPr>
          </w:p>
        </w:tc>
      </w:tr>
      <w:tr w:rsidR="00DC6698" w14:paraId="47DB872C" w14:textId="77777777" w:rsidTr="00487700">
        <w:tc>
          <w:tcPr>
            <w:tcW w:w="1643" w:type="dxa"/>
          </w:tcPr>
          <w:p w14:paraId="473B70DB" w14:textId="4BD0AB68" w:rsidR="00DC6698" w:rsidRDefault="00DC6698"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Pr>
          <w:p w14:paraId="6960F673" w14:textId="5868E972" w:rsidR="00DC6698" w:rsidRDefault="00DC6698" w:rsidP="00497E3C">
            <w:pPr>
              <w:pStyle w:val="mc-p"/>
              <w:spacing w:before="0" w:beforeAutospacing="0" w:after="0" w:afterAutospacing="0" w:line="240" w:lineRule="auto"/>
              <w:contextualSpacing/>
              <w:rPr>
                <w:rFonts w:ascii="Times New Roman" w:hAnsi="Times New Roman" w:cs="Times New Roman"/>
                <w:szCs w:val="20"/>
              </w:rPr>
            </w:pPr>
          </w:p>
        </w:tc>
      </w:tr>
      <w:tr w:rsidR="00FC29D4" w14:paraId="23F497B4" w14:textId="77777777" w:rsidTr="00DC6698">
        <w:tc>
          <w:tcPr>
            <w:tcW w:w="1643" w:type="dxa"/>
            <w:tcBorders>
              <w:top w:val="single" w:sz="4" w:space="0" w:color="auto"/>
              <w:left w:val="single" w:sz="4" w:space="0" w:color="auto"/>
              <w:bottom w:val="single" w:sz="4" w:space="0" w:color="auto"/>
              <w:right w:val="single" w:sz="4" w:space="0" w:color="auto"/>
            </w:tcBorders>
          </w:tcPr>
          <w:p w14:paraId="56ED8462" w14:textId="77777777"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0FC8E86" w14:textId="77777777"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r>
      <w:tr w:rsidR="00FC29D4" w14:paraId="41B15826" w14:textId="77777777" w:rsidTr="00DC6698">
        <w:trPr>
          <w:trHeight w:val="224"/>
        </w:trPr>
        <w:tc>
          <w:tcPr>
            <w:tcW w:w="1643" w:type="dxa"/>
            <w:tcBorders>
              <w:top w:val="single" w:sz="4" w:space="0" w:color="auto"/>
              <w:left w:val="single" w:sz="4" w:space="0" w:color="auto"/>
              <w:bottom w:val="single" w:sz="4" w:space="0" w:color="auto"/>
              <w:right w:val="single" w:sz="4" w:space="0" w:color="auto"/>
            </w:tcBorders>
          </w:tcPr>
          <w:p w14:paraId="796C92F4" w14:textId="77777777"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554E8E2E" w14:textId="77777777"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r>
      <w:tr w:rsidR="00FC29D4" w14:paraId="13381417" w14:textId="77777777" w:rsidTr="00DC6698">
        <w:trPr>
          <w:trHeight w:val="224"/>
        </w:trPr>
        <w:tc>
          <w:tcPr>
            <w:tcW w:w="1643" w:type="dxa"/>
            <w:tcBorders>
              <w:top w:val="single" w:sz="4" w:space="0" w:color="auto"/>
              <w:left w:val="single" w:sz="4" w:space="0" w:color="auto"/>
              <w:bottom w:val="single" w:sz="4" w:space="0" w:color="auto"/>
              <w:right w:val="single" w:sz="4" w:space="0" w:color="auto"/>
            </w:tcBorders>
          </w:tcPr>
          <w:p w14:paraId="4B8F70B0" w14:textId="77777777"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58E2E355" w14:textId="77777777"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r>
      <w:tr w:rsidR="00FC29D4" w14:paraId="07FBE16F" w14:textId="77777777" w:rsidTr="00DC6698">
        <w:tc>
          <w:tcPr>
            <w:tcW w:w="1643" w:type="dxa"/>
            <w:tcBorders>
              <w:top w:val="single" w:sz="4" w:space="0" w:color="auto"/>
              <w:left w:val="single" w:sz="4" w:space="0" w:color="auto"/>
              <w:bottom w:val="single" w:sz="4" w:space="0" w:color="auto"/>
              <w:right w:val="single" w:sz="4" w:space="0" w:color="auto"/>
            </w:tcBorders>
          </w:tcPr>
          <w:p w14:paraId="69677285" w14:textId="77777777"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0A1530D" w14:textId="77777777"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r>
      <w:tr w:rsidR="00FC29D4" w14:paraId="35EDAC58" w14:textId="77777777" w:rsidTr="00DC6698">
        <w:tc>
          <w:tcPr>
            <w:tcW w:w="1643" w:type="dxa"/>
            <w:tcBorders>
              <w:top w:val="single" w:sz="4" w:space="0" w:color="auto"/>
              <w:left w:val="single" w:sz="4" w:space="0" w:color="auto"/>
              <w:bottom w:val="single" w:sz="4" w:space="0" w:color="auto"/>
              <w:right w:val="single" w:sz="4" w:space="0" w:color="auto"/>
            </w:tcBorders>
          </w:tcPr>
          <w:p w14:paraId="65040C47" w14:textId="77777777"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6757FF65" w14:textId="77777777"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r>
      <w:tr w:rsidR="00FC29D4" w14:paraId="19852BEF" w14:textId="77777777" w:rsidTr="00DC6698">
        <w:tc>
          <w:tcPr>
            <w:tcW w:w="1643" w:type="dxa"/>
            <w:tcBorders>
              <w:top w:val="single" w:sz="4" w:space="0" w:color="auto"/>
              <w:left w:val="single" w:sz="4" w:space="0" w:color="auto"/>
              <w:bottom w:val="single" w:sz="4" w:space="0" w:color="auto"/>
              <w:right w:val="single" w:sz="4" w:space="0" w:color="auto"/>
            </w:tcBorders>
          </w:tcPr>
          <w:p w14:paraId="79F97FF6" w14:textId="77777777"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3AEF1F5" w14:textId="77777777"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r>
      <w:tr w:rsidR="00FC29D4" w14:paraId="6870E0D4" w14:textId="77777777" w:rsidTr="00DC6698">
        <w:tc>
          <w:tcPr>
            <w:tcW w:w="1643" w:type="dxa"/>
            <w:tcBorders>
              <w:top w:val="single" w:sz="4" w:space="0" w:color="auto"/>
              <w:left w:val="single" w:sz="4" w:space="0" w:color="auto"/>
              <w:bottom w:val="single" w:sz="4" w:space="0" w:color="auto"/>
              <w:right w:val="single" w:sz="4" w:space="0" w:color="auto"/>
            </w:tcBorders>
          </w:tcPr>
          <w:p w14:paraId="24F320E7" w14:textId="77777777" w:rsidR="00FC29D4" w:rsidRPr="00FE369C" w:rsidRDefault="00FC29D4" w:rsidP="00497E3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1E4216C9" w14:textId="77777777" w:rsidR="00FC29D4" w:rsidRPr="00D7282C" w:rsidRDefault="00FC29D4" w:rsidP="00497E3C">
            <w:pPr>
              <w:pStyle w:val="mc-p"/>
              <w:spacing w:before="0" w:beforeAutospacing="0" w:after="0" w:afterAutospacing="0" w:line="240" w:lineRule="auto"/>
              <w:contextualSpacing/>
              <w:rPr>
                <w:rFonts w:ascii="Times New Roman" w:hAnsi="Times New Roman" w:cs="Times New Roman"/>
                <w:szCs w:val="20"/>
              </w:rPr>
            </w:pPr>
          </w:p>
        </w:tc>
      </w:tr>
    </w:tbl>
    <w:p w14:paraId="01604ADD" w14:textId="77777777" w:rsidR="00AF6BB8" w:rsidRDefault="00AF6BB8" w:rsidP="00497E3C">
      <w:pPr>
        <w:pStyle w:val="BodyText"/>
        <w:spacing w:after="0"/>
        <w:ind w:firstLine="288"/>
        <w:contextualSpacing/>
        <w:rPr>
          <w:rFonts w:ascii="Times New Roman" w:hAnsi="Times New Roman"/>
          <w:smallCaps/>
        </w:rPr>
      </w:pPr>
    </w:p>
    <w:p w14:paraId="20BF9203" w14:textId="77777777" w:rsidR="008E7FB7" w:rsidRDefault="008E7FB7" w:rsidP="00497E3C">
      <w:pPr>
        <w:pStyle w:val="BodyText"/>
        <w:spacing w:after="0"/>
        <w:ind w:firstLine="288"/>
        <w:contextualSpacing/>
        <w:rPr>
          <w:rFonts w:ascii="Times New Roman" w:hAnsi="Times New Roman"/>
          <w:smallCaps/>
        </w:rPr>
      </w:pPr>
    </w:p>
    <w:p w14:paraId="1EC2FD7F" w14:textId="54A463F5" w:rsidR="00F34D38" w:rsidRDefault="00DB3E78" w:rsidP="00497E3C">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Views on Reply to RAN4 LS</w:t>
      </w:r>
    </w:p>
    <w:p w14:paraId="643171E2" w14:textId="2C803B7D" w:rsidR="00E563A3" w:rsidRPr="00487700" w:rsidRDefault="00487700" w:rsidP="00487700">
      <w:pPr>
        <w:pStyle w:val="Caption"/>
        <w:spacing w:before="0" w:after="0"/>
        <w:contextualSpacing/>
        <w:rPr>
          <w:rFonts w:ascii="Times New Roman" w:hAnsi="Times New Roman" w:cs="Times New Roman"/>
          <w:b w:val="0"/>
          <w:bCs w:val="0"/>
          <w:szCs w:val="20"/>
        </w:rPr>
      </w:pPr>
      <w:r w:rsidRPr="00487700">
        <w:rPr>
          <w:rFonts w:ascii="Times New Roman" w:hAnsi="Times New Roman" w:cs="Times New Roman"/>
          <w:b w:val="0"/>
          <w:bCs w:val="0"/>
          <w:szCs w:val="20"/>
          <w:highlight w:val="yellow"/>
        </w:rPr>
        <w:t>Void</w:t>
      </w:r>
    </w:p>
    <w:p w14:paraId="60CC7528" w14:textId="77777777" w:rsidR="00E563A3" w:rsidRDefault="00E563A3" w:rsidP="00497E3C">
      <w:pPr>
        <w:pStyle w:val="BodyText"/>
        <w:spacing w:after="0"/>
        <w:ind w:firstLine="288"/>
        <w:contextualSpacing/>
        <w:rPr>
          <w:rFonts w:ascii="Times New Roman" w:hAnsi="Times New Roman"/>
          <w:smallCaps/>
        </w:rPr>
      </w:pPr>
    </w:p>
    <w:p w14:paraId="7E37C59A" w14:textId="77777777" w:rsidR="00BA6F77" w:rsidRDefault="00A64123" w:rsidP="00497E3C">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3CA4926B" w14:textId="77777777" w:rsidR="00BA6F77" w:rsidRDefault="00BA6F77" w:rsidP="00497E3C">
      <w:pPr>
        <w:contextualSpacing/>
      </w:pPr>
    </w:p>
    <w:p w14:paraId="1091D4E3" w14:textId="77777777" w:rsidR="00BA6F77" w:rsidRDefault="00A64123" w:rsidP="00497E3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6F0141FB" w14:textId="77777777" w:rsidR="00497E3C" w:rsidRDefault="00497E3C" w:rsidP="00497E3C">
      <w:pPr>
        <w:contextualSpacing/>
        <w:rPr>
          <w:rFonts w:ascii="Times New Roman" w:eastAsia="Times New Roman" w:hAnsi="Times New Roman" w:cs="Times New Roman"/>
          <w:b/>
          <w:bCs/>
          <w:kern w:val="0"/>
          <w:sz w:val="20"/>
        </w:rPr>
      </w:pPr>
      <w:r>
        <w:rPr>
          <w:rFonts w:ascii="Times New Roman" w:eastAsia="Times New Roman" w:hAnsi="Times New Roman"/>
          <w:b/>
          <w:bCs/>
        </w:rPr>
        <w:t>Conclusion</w:t>
      </w:r>
    </w:p>
    <w:p w14:paraId="1E4D1BF8" w14:textId="77777777" w:rsidR="00497E3C" w:rsidRDefault="00497E3C" w:rsidP="00497E3C">
      <w:pPr>
        <w:contextualSpacing/>
        <w:rPr>
          <w:rFonts w:ascii="Times New Roman" w:eastAsia="Times New Roman" w:hAnsi="Times New Roman"/>
          <w:bCs/>
        </w:rPr>
      </w:pPr>
      <w:r>
        <w:rPr>
          <w:rFonts w:ascii="Times New Roman" w:eastAsia="Times New Roman" w:hAnsi="Times New Roman"/>
          <w:bCs/>
        </w:rPr>
        <w:t>To support 3T6R antenna switching for a 3TX UE,</w:t>
      </w:r>
    </w:p>
    <w:p w14:paraId="0F36AE39" w14:textId="77777777" w:rsidR="00497E3C" w:rsidRDefault="00497E3C" w:rsidP="00497E3C">
      <w:pPr>
        <w:numPr>
          <w:ilvl w:val="0"/>
          <w:numId w:val="89"/>
        </w:numPr>
        <w:contextualSpacing/>
        <w:rPr>
          <w:rFonts w:ascii="Times New Roman" w:eastAsia="Times New Roman" w:hAnsi="Times New Roman"/>
          <w:bCs/>
          <w:color w:val="FF0000"/>
        </w:rPr>
      </w:pPr>
      <w:r>
        <w:rPr>
          <w:rFonts w:ascii="Times New Roman" w:eastAsia="Times New Roman" w:hAnsi="Times New Roman"/>
          <w:bCs/>
        </w:rPr>
        <w:t xml:space="preserve">Reuse the power control parameters configuration principles of 4T8R for 3T6R, i.e., when two aperiodic SRS resource sets are configured, </w:t>
      </w:r>
    </w:p>
    <w:p w14:paraId="3FC66BDE" w14:textId="77777777" w:rsidR="00497E3C" w:rsidRDefault="00497E3C" w:rsidP="00497E3C">
      <w:pPr>
        <w:numPr>
          <w:ilvl w:val="1"/>
          <w:numId w:val="89"/>
        </w:numPr>
        <w:contextualSpacing/>
        <w:rPr>
          <w:rFonts w:ascii="Times New Roman" w:eastAsia="Times New Roman" w:hAnsi="Times New Roman"/>
          <w:bCs/>
        </w:rPr>
      </w:pPr>
      <w:r>
        <w:rPr>
          <w:rFonts w:ascii="Times New Roman" w:eastAsia="Times New Roman" w:hAnsi="Times New Roman"/>
          <w:bCs/>
        </w:rPr>
        <w:t xml:space="preserve">if a UE is provided TCI-State in dl-OrJointTCI-StateList or TCI-UL-State, the UE shall expect that the two SRS resource sets are associated with the same values of the higher layer parameters p0AlphaSetforSRS and pathlossReferenceRS-Id </w:t>
      </w:r>
    </w:p>
    <w:p w14:paraId="3A24EF1A" w14:textId="77777777" w:rsidR="00497E3C" w:rsidRDefault="00497E3C" w:rsidP="00497E3C">
      <w:pPr>
        <w:numPr>
          <w:ilvl w:val="1"/>
          <w:numId w:val="89"/>
        </w:numPr>
        <w:contextualSpacing/>
        <w:rPr>
          <w:rFonts w:ascii="Times New Roman" w:eastAsia="Times New Roman" w:hAnsi="Times New Roman"/>
          <w:bCs/>
        </w:rPr>
      </w:pPr>
      <w:r>
        <w:rPr>
          <w:rFonts w:ascii="Times New Roman" w:eastAsia="Times New Roman" w:hAnsi="Times New Roman"/>
          <w:bCs/>
        </w:rPr>
        <w:t>Otherwise, the UE shall expect that the two SRS resource sets are configured with the same values of the higher layer parameters alpha, p0, pathlossReferenceRS, and srs-PowerControlAdjustmentStates in SRS-ResourceSet.</w:t>
      </w:r>
    </w:p>
    <w:p w14:paraId="35F58EEA" w14:textId="77777777" w:rsidR="00497E3C" w:rsidRDefault="00497E3C" w:rsidP="00497E3C">
      <w:pPr>
        <w:pStyle w:val="BodyText"/>
        <w:spacing w:after="0"/>
        <w:contextualSpacing/>
        <w:rPr>
          <w:rFonts w:ascii="Times New Roman" w:eastAsia="Batang" w:hAnsi="Times New Roman"/>
          <w:b/>
          <w:bCs/>
          <w:highlight w:val="yellow"/>
        </w:rPr>
      </w:pPr>
    </w:p>
    <w:p w14:paraId="1A93559E" w14:textId="77777777" w:rsidR="00497E3C" w:rsidRDefault="00497E3C" w:rsidP="00497E3C">
      <w:pPr>
        <w:pStyle w:val="BodyText"/>
        <w:spacing w:after="0"/>
        <w:contextualSpacing/>
        <w:rPr>
          <w:rFonts w:ascii="Times New Roman" w:hAnsi="Times New Roman"/>
          <w:b/>
          <w:bCs/>
          <w:highlight w:val="green"/>
        </w:rPr>
      </w:pPr>
      <w:r>
        <w:rPr>
          <w:rFonts w:ascii="Times New Roman" w:hAnsi="Times New Roman"/>
          <w:b/>
          <w:bCs/>
          <w:highlight w:val="green"/>
        </w:rPr>
        <w:t>Agreement</w:t>
      </w:r>
    </w:p>
    <w:p w14:paraId="2148465F" w14:textId="77777777" w:rsidR="00497E3C" w:rsidRDefault="00497E3C" w:rsidP="00497E3C">
      <w:pPr>
        <w:pStyle w:val="BodyText"/>
        <w:spacing w:after="0"/>
        <w:contextualSpacing/>
        <w:rPr>
          <w:rFonts w:ascii="Times New Roman" w:hAnsi="Times New Roman"/>
        </w:rPr>
      </w:pPr>
      <w:r>
        <w:rPr>
          <w:rFonts w:ascii="Times New Roman" w:hAnsi="Times New Roman"/>
        </w:rPr>
        <w:t>The following capabilities are introduced for Rel-19</w:t>
      </w:r>
    </w:p>
    <w:p w14:paraId="6CC07849" w14:textId="77777777" w:rsidR="00497E3C" w:rsidRPr="00952B04" w:rsidRDefault="00497E3C" w:rsidP="00497E3C">
      <w:pPr>
        <w:numPr>
          <w:ilvl w:val="0"/>
          <w:numId w:val="89"/>
        </w:numPr>
        <w:contextualSpacing/>
        <w:rPr>
          <w:rFonts w:ascii="Times New Roman" w:eastAsia="Times New Roman" w:hAnsi="Times New Roman"/>
          <w:bCs/>
        </w:rPr>
      </w:pPr>
      <w:r w:rsidRPr="00952B04">
        <w:rPr>
          <w:rFonts w:ascii="Times New Roman" w:eastAsia="Times New Roman" w:hAnsi="Times New Roman"/>
          <w:bCs/>
        </w:rPr>
        <w:t xml:space="preserve">'t3r3' for 3T3R. </w:t>
      </w:r>
    </w:p>
    <w:p w14:paraId="2ED37731" w14:textId="77777777" w:rsidR="00497E3C" w:rsidRPr="00952B04" w:rsidRDefault="00497E3C" w:rsidP="00497E3C">
      <w:pPr>
        <w:numPr>
          <w:ilvl w:val="0"/>
          <w:numId w:val="89"/>
        </w:numPr>
        <w:contextualSpacing/>
        <w:rPr>
          <w:rFonts w:ascii="Times New Roman" w:eastAsia="Times New Roman" w:hAnsi="Times New Roman"/>
          <w:bCs/>
        </w:rPr>
      </w:pPr>
      <w:r w:rsidRPr="00952B04">
        <w:rPr>
          <w:rFonts w:ascii="Times New Roman" w:eastAsia="Times New Roman" w:hAnsi="Times New Roman"/>
          <w:bCs/>
        </w:rPr>
        <w:t xml:space="preserve">'t3r6' for 3T6R. </w:t>
      </w:r>
    </w:p>
    <w:p w14:paraId="01905138" w14:textId="77777777" w:rsidR="00497E3C" w:rsidRPr="00952B04" w:rsidRDefault="00497E3C" w:rsidP="00497E3C">
      <w:pPr>
        <w:pStyle w:val="BodyText"/>
        <w:spacing w:after="0"/>
        <w:contextualSpacing/>
        <w:rPr>
          <w:rFonts w:ascii="Times New Roman" w:eastAsia="Batang" w:hAnsi="Times New Roman"/>
          <w:b/>
          <w:bCs/>
          <w:highlight w:val="yellow"/>
        </w:rPr>
      </w:pPr>
    </w:p>
    <w:p w14:paraId="4A1F89A8" w14:textId="77777777" w:rsidR="00497E3C" w:rsidRPr="00952B04" w:rsidRDefault="00497E3C" w:rsidP="00497E3C">
      <w:pPr>
        <w:contextualSpacing/>
        <w:rPr>
          <w:rFonts w:ascii="Times New Roman" w:eastAsia="Times New Roman" w:hAnsi="Times New Roman"/>
          <w:b/>
          <w:bCs/>
        </w:rPr>
      </w:pPr>
      <w:r w:rsidRPr="00952B04">
        <w:rPr>
          <w:rFonts w:ascii="Times New Roman" w:eastAsia="Times New Roman" w:hAnsi="Times New Roman"/>
          <w:b/>
          <w:bCs/>
          <w:highlight w:val="green"/>
        </w:rPr>
        <w:lastRenderedPageBreak/>
        <w:t>Proposal 2.5</w:t>
      </w:r>
    </w:p>
    <w:p w14:paraId="36F0DC18" w14:textId="77777777" w:rsidR="00497E3C" w:rsidRPr="00952B04" w:rsidRDefault="00497E3C" w:rsidP="00497E3C">
      <w:pPr>
        <w:contextualSpacing/>
        <w:rPr>
          <w:rFonts w:ascii="Times New Roman" w:eastAsia="Times New Roman" w:hAnsi="Times New Roman"/>
          <w:bCs/>
        </w:rPr>
      </w:pPr>
      <w:r w:rsidRPr="00952B04">
        <w:rPr>
          <w:rFonts w:ascii="Times New Roman" w:eastAsia="Times New Roman" w:hAnsi="Times New Roman"/>
          <w:bCs/>
        </w:rPr>
        <w:t>Support the following replies to Questions 2 and 3 in RAN4 LS,</w:t>
      </w:r>
    </w:p>
    <w:tbl>
      <w:tblPr>
        <w:tblStyle w:val="TableGrid"/>
        <w:tblW w:w="0" w:type="auto"/>
        <w:tblLook w:val="04A0" w:firstRow="1" w:lastRow="0" w:firstColumn="1" w:lastColumn="0" w:noHBand="0" w:noVBand="1"/>
      </w:tblPr>
      <w:tblGrid>
        <w:gridCol w:w="10140"/>
      </w:tblGrid>
      <w:tr w:rsidR="00497E3C" w:rsidRPr="00952B04" w14:paraId="09B17432" w14:textId="77777777" w:rsidTr="00497E3C">
        <w:tc>
          <w:tcPr>
            <w:tcW w:w="10160" w:type="dxa"/>
            <w:tcBorders>
              <w:top w:val="double" w:sz="4" w:space="0" w:color="A5A5A5"/>
              <w:left w:val="double" w:sz="4" w:space="0" w:color="A5A5A5"/>
              <w:bottom w:val="double" w:sz="4" w:space="0" w:color="A5A5A5"/>
              <w:right w:val="double" w:sz="4" w:space="0" w:color="A5A5A5"/>
            </w:tcBorders>
          </w:tcPr>
          <w:p w14:paraId="51384FA5" w14:textId="77777777" w:rsidR="00497E3C" w:rsidRPr="00952B04" w:rsidRDefault="00497E3C" w:rsidP="00497E3C">
            <w:pPr>
              <w:spacing w:before="0" w:line="240" w:lineRule="auto"/>
              <w:contextualSpacing/>
              <w:rPr>
                <w:rFonts w:ascii="Times New Roman" w:eastAsia="Times New Roman" w:hAnsi="Times New Roman"/>
                <w:lang w:eastAsia="ko-KR"/>
              </w:rPr>
            </w:pPr>
            <w:r w:rsidRPr="00952B04">
              <w:rPr>
                <w:rFonts w:ascii="Times New Roman" w:eastAsia="Times New Roman" w:hAnsi="Times New Roman"/>
                <w:b/>
                <w:bCs/>
                <w:lang w:eastAsia="ko-KR"/>
              </w:rPr>
              <w:t>Question 2:</w:t>
            </w:r>
            <w:r w:rsidRPr="00952B04">
              <w:rPr>
                <w:rFonts w:ascii="Times New Roman" w:eastAsia="Times New Roman" w:hAnsi="Times New Roman"/>
                <w:lang w:eastAsia="ko-KR"/>
              </w:rPr>
              <w:t xml:space="preserve"> RAN4 would like to check with RAN1 whether a 3Tx UE supporting UL full power transmission mode 0 needs to achieve the same maximum output power with both 1Layer and 2Layers.</w:t>
            </w:r>
          </w:p>
          <w:p w14:paraId="78545F5B" w14:textId="77777777" w:rsidR="00497E3C" w:rsidRPr="00952B04" w:rsidRDefault="00497E3C" w:rsidP="00497E3C">
            <w:pPr>
              <w:spacing w:before="0" w:line="240" w:lineRule="auto"/>
              <w:contextualSpacing/>
              <w:rPr>
                <w:rFonts w:ascii="Times New Roman" w:eastAsia="Times New Roman" w:hAnsi="Times New Roman"/>
                <w:b/>
                <w:bCs/>
                <w:lang w:eastAsia="ko-KR"/>
              </w:rPr>
            </w:pPr>
          </w:p>
          <w:p w14:paraId="57DB0DE8" w14:textId="77777777" w:rsidR="00497E3C" w:rsidRPr="00952B04" w:rsidRDefault="00497E3C" w:rsidP="00497E3C">
            <w:pPr>
              <w:spacing w:before="0" w:line="240" w:lineRule="auto"/>
              <w:contextualSpacing/>
              <w:rPr>
                <w:rFonts w:ascii="Times New Roman" w:eastAsia="Times New Roman" w:hAnsi="Times New Roman"/>
                <w:lang w:eastAsia="ko-KR"/>
              </w:rPr>
            </w:pPr>
            <w:r w:rsidRPr="00952B04">
              <w:rPr>
                <w:rFonts w:ascii="Times New Roman" w:eastAsia="Times New Roman" w:hAnsi="Times New Roman"/>
                <w:b/>
                <w:bCs/>
                <w:lang w:eastAsia="ko-KR"/>
              </w:rPr>
              <w:t>Question 3:</w:t>
            </w:r>
            <w:r w:rsidRPr="00952B04">
              <w:rPr>
                <w:rFonts w:ascii="Times New Roman" w:eastAsia="Times New Roman" w:hAnsi="Times New Roman"/>
                <w:lang w:eastAsia="ko-KR"/>
              </w:rPr>
              <w:t xml:space="preserve"> RAN4 would like to check with RAN1 whether 3Tx UE can support UL full power transmission mode 0 with 2Layer 3-port codebooks but not support 1Layer 3-port codebooks.</w:t>
            </w:r>
          </w:p>
        </w:tc>
      </w:tr>
    </w:tbl>
    <w:p w14:paraId="77C35FC1" w14:textId="77777777" w:rsidR="00497E3C" w:rsidRPr="00952B04" w:rsidRDefault="00497E3C" w:rsidP="00497E3C">
      <w:pPr>
        <w:contextualSpacing/>
        <w:rPr>
          <w:rFonts w:ascii="Times New Roman" w:eastAsia="Times New Roman" w:hAnsi="Times New Roman"/>
          <w:b/>
          <w:bCs/>
          <w:sz w:val="20"/>
          <w:lang w:val="en-GB"/>
        </w:rPr>
      </w:pPr>
    </w:p>
    <w:p w14:paraId="1D3D54CB" w14:textId="77777777" w:rsidR="00497E3C" w:rsidRPr="00952B04" w:rsidRDefault="00497E3C" w:rsidP="00497E3C">
      <w:pPr>
        <w:contextualSpacing/>
        <w:rPr>
          <w:rFonts w:ascii="Times New Roman" w:eastAsia="Times New Roman" w:hAnsi="Times New Roman"/>
        </w:rPr>
      </w:pPr>
      <w:r w:rsidRPr="00952B04">
        <w:rPr>
          <w:rFonts w:ascii="Times New Roman" w:eastAsia="Times New Roman" w:hAnsi="Times New Roman"/>
          <w:b/>
          <w:bCs/>
        </w:rPr>
        <w:t>Reply 1:</w:t>
      </w:r>
      <w:r w:rsidRPr="00952B04">
        <w:rPr>
          <w:rFonts w:ascii="Times New Roman" w:eastAsia="Times New Roman" w:hAnsi="Times New Roman"/>
        </w:rPr>
        <w:t xml:space="preserve"> Yes, a 3Tx UE supporting UL full power transmission mode 0, delivers the same maximum output power with both 1- and 2-layer precoders. </w:t>
      </w:r>
    </w:p>
    <w:p w14:paraId="54EAB5F4" w14:textId="77777777" w:rsidR="00497E3C" w:rsidRPr="00952B04" w:rsidRDefault="00497E3C" w:rsidP="00497E3C">
      <w:pPr>
        <w:pStyle w:val="BodyText"/>
        <w:spacing w:after="0"/>
        <w:ind w:firstLine="288"/>
        <w:contextualSpacing/>
        <w:rPr>
          <w:rFonts w:ascii="Times New Roman" w:eastAsia="Batang" w:hAnsi="Times New Roman"/>
        </w:rPr>
      </w:pPr>
    </w:p>
    <w:p w14:paraId="4B53330C" w14:textId="77777777" w:rsidR="00497E3C" w:rsidRPr="00952B04" w:rsidRDefault="00497E3C" w:rsidP="00497E3C">
      <w:pPr>
        <w:contextualSpacing/>
        <w:rPr>
          <w:rFonts w:ascii="Times New Roman" w:eastAsia="Times New Roman" w:hAnsi="Times New Roman"/>
        </w:rPr>
      </w:pPr>
      <w:r w:rsidRPr="00952B04">
        <w:rPr>
          <w:rFonts w:ascii="Times New Roman" w:eastAsia="Times New Roman" w:hAnsi="Times New Roman"/>
          <w:b/>
          <w:bCs/>
        </w:rPr>
        <w:t>Reply 2:</w:t>
      </w:r>
      <w:r w:rsidRPr="00952B04">
        <w:rPr>
          <w:rFonts w:ascii="Times New Roman" w:eastAsia="Times New Roman" w:hAnsi="Times New Roman"/>
        </w:rPr>
        <w:t xml:space="preserve"> No, a 3Tx UE supporting UL full power transmission mode 0, shall support full power with both 1- and 2-layer 3-port codebook.</w:t>
      </w:r>
    </w:p>
    <w:p w14:paraId="73EA5F85" w14:textId="77777777" w:rsidR="00497E3C" w:rsidRPr="002D3BE6" w:rsidRDefault="00497E3C" w:rsidP="00497E3C">
      <w:pPr>
        <w:contextualSpacing/>
        <w:rPr>
          <w:rFonts w:ascii="Times New Roman" w:eastAsia="SimSun" w:hAnsi="Times New Roman" w:cs="Times New Roman"/>
          <w:smallCaps/>
          <w:sz w:val="36"/>
          <w:szCs w:val="20"/>
        </w:rPr>
      </w:pPr>
    </w:p>
    <w:p w14:paraId="23A841F2" w14:textId="77777777" w:rsidR="00BA6F77" w:rsidRDefault="00A64123" w:rsidP="00497E3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5546A1FE" w14:textId="77777777" w:rsidR="00497E3C" w:rsidRDefault="00497E3C" w:rsidP="00497E3C">
      <w:pPr>
        <w:contextualSpacing/>
        <w:rPr>
          <w:rFonts w:ascii="Times New Roman" w:eastAsia="Times New Roman" w:hAnsi="Times New Roman" w:cs="Times New Roman"/>
          <w:b/>
          <w:bCs/>
          <w:i/>
          <w:iCs/>
          <w:highlight w:val="yellow"/>
        </w:rPr>
      </w:pPr>
    </w:p>
    <w:p w14:paraId="7FE53C64" w14:textId="77777777" w:rsidR="00322403" w:rsidRPr="00AF57DD" w:rsidRDefault="00322403" w:rsidP="0048797E">
      <w:pPr>
        <w:spacing w:after="0" w:line="240" w:lineRule="auto"/>
        <w:contextualSpacing/>
        <w:rPr>
          <w:rFonts w:ascii="Times New Roman" w:eastAsia="Times New Roman" w:hAnsi="Times New Roman"/>
          <w:b/>
          <w:bCs/>
          <w:i/>
          <w:iCs/>
        </w:rPr>
      </w:pPr>
      <w:r w:rsidRPr="00AF57DD">
        <w:rPr>
          <w:rFonts w:ascii="Times New Roman" w:eastAsia="Times New Roman" w:hAnsi="Times New Roman"/>
          <w:b/>
          <w:bCs/>
          <w:i/>
          <w:iCs/>
          <w:highlight w:val="yellow"/>
        </w:rPr>
        <w:t>Proposal 2.3</w:t>
      </w:r>
    </w:p>
    <w:p w14:paraId="184ACAEE" w14:textId="77777777" w:rsidR="00322403" w:rsidRPr="00AF57DD" w:rsidRDefault="00322403" w:rsidP="0048797E">
      <w:pPr>
        <w:spacing w:after="0" w:line="240" w:lineRule="auto"/>
        <w:contextualSpacing/>
        <w:rPr>
          <w:rFonts w:ascii="Times New Roman" w:eastAsia="Times New Roman" w:hAnsi="Times New Roman"/>
          <w:bCs/>
          <w:i/>
          <w:iCs/>
        </w:rPr>
      </w:pPr>
      <w:r w:rsidRPr="00AF57DD">
        <w:rPr>
          <w:rFonts w:ascii="Times New Roman" w:eastAsia="Times New Roman" w:hAnsi="Times New Roman"/>
          <w:bCs/>
          <w:i/>
          <w:iCs/>
        </w:rPr>
        <w:t xml:space="preserve">For a UE operating with 3TX, </w:t>
      </w:r>
    </w:p>
    <w:p w14:paraId="0857D705" w14:textId="77777777" w:rsidR="00322403" w:rsidRPr="00AF57DD" w:rsidRDefault="00322403" w:rsidP="0048797E">
      <w:pPr>
        <w:pStyle w:val="ListParagraph"/>
        <w:numPr>
          <w:ilvl w:val="0"/>
          <w:numId w:val="90"/>
        </w:numPr>
        <w:spacing w:after="0" w:line="240" w:lineRule="auto"/>
        <w:contextualSpacing/>
        <w:rPr>
          <w:rFonts w:ascii="Times New Roman" w:eastAsia="Times New Roman" w:hAnsi="Times New Roman"/>
          <w:bCs/>
          <w:i/>
          <w:iCs/>
        </w:rPr>
      </w:pPr>
      <w:r w:rsidRPr="00AF57DD">
        <w:rPr>
          <w:rFonts w:ascii="Times New Roman" w:eastAsia="Times New Roman" w:hAnsi="Times New Roman"/>
          <w:bCs/>
          <w:i/>
          <w:iCs/>
        </w:rPr>
        <w:t>the RRC parameter for enabling a configured 4-port SRS resource with port 1003 disabled, is applied for all SRS resource set(s) for SRS usage set as codebook.</w:t>
      </w:r>
    </w:p>
    <w:p w14:paraId="2CE08407" w14:textId="77777777" w:rsidR="00322403" w:rsidRPr="00AF57DD" w:rsidRDefault="00322403" w:rsidP="0048797E">
      <w:pPr>
        <w:pStyle w:val="ListParagraph"/>
        <w:numPr>
          <w:ilvl w:val="0"/>
          <w:numId w:val="90"/>
        </w:numPr>
        <w:spacing w:after="0" w:line="240" w:lineRule="auto"/>
        <w:contextualSpacing/>
        <w:rPr>
          <w:rFonts w:ascii="Times New Roman" w:eastAsia="Times New Roman" w:hAnsi="Times New Roman"/>
          <w:bCs/>
          <w:i/>
          <w:iCs/>
        </w:rPr>
      </w:pPr>
      <w:r w:rsidRPr="00AF57DD">
        <w:rPr>
          <w:rFonts w:ascii="Times New Roman" w:eastAsia="Times New Roman" w:hAnsi="Times New Roman"/>
          <w:bCs/>
          <w:i/>
          <w:iCs/>
        </w:rPr>
        <w:t>the RRC parameter for enabling a configured 4-port SRS resource with port 1003 disabled, is applied for all SRS resource set(s) for SRS usage set as antenna switching.</w:t>
      </w:r>
    </w:p>
    <w:p w14:paraId="3C35D6A3" w14:textId="77777777" w:rsidR="00322403" w:rsidRPr="00AF57DD" w:rsidRDefault="00322403" w:rsidP="0048797E">
      <w:pPr>
        <w:pStyle w:val="BodyText"/>
        <w:spacing w:after="0" w:line="240" w:lineRule="auto"/>
        <w:contextualSpacing/>
        <w:rPr>
          <w:rFonts w:ascii="Times New Roman" w:hAnsi="Times New Roman"/>
          <w:i/>
          <w:iCs/>
        </w:rPr>
      </w:pPr>
      <w:r w:rsidRPr="00AF57DD">
        <w:rPr>
          <w:rFonts w:ascii="Times New Roman" w:hAnsi="Times New Roman"/>
          <w:i/>
          <w:iCs/>
        </w:rPr>
        <w:t>A UE does not expect an SRS resource to be configured in both codebook and antenna switching resource sets with conflicting (disabled state) configuration for the port 1003.</w:t>
      </w:r>
    </w:p>
    <w:p w14:paraId="7877F9BD" w14:textId="77777777" w:rsidR="00322403" w:rsidRDefault="00322403" w:rsidP="00322403">
      <w:pPr>
        <w:pStyle w:val="BodyText"/>
        <w:spacing w:after="0"/>
        <w:contextualSpacing/>
        <w:rPr>
          <w:rFonts w:ascii="Times New Roman" w:hAnsi="Times New Roman"/>
          <w:highlight w:val="yellow"/>
        </w:rPr>
      </w:pPr>
    </w:p>
    <w:p w14:paraId="2DB4AF4A" w14:textId="77777777" w:rsidR="00322403" w:rsidRDefault="00322403" w:rsidP="00322403">
      <w:pPr>
        <w:contextualSpacing/>
      </w:pPr>
    </w:p>
    <w:p w14:paraId="07B56574" w14:textId="77777777" w:rsidR="00322403" w:rsidRPr="00DB3E78" w:rsidRDefault="00322403" w:rsidP="0048797E">
      <w:pPr>
        <w:spacing w:after="0" w:line="240" w:lineRule="auto"/>
        <w:contextualSpacing/>
        <w:rPr>
          <w:rFonts w:ascii="Times New Roman" w:eastAsia="Times New Roman" w:hAnsi="Times New Roman" w:cs="Times New Roman"/>
          <w:b/>
          <w:bCs/>
          <w:i/>
          <w:iCs/>
        </w:rPr>
      </w:pPr>
      <w:r w:rsidRPr="00DB3E78">
        <w:rPr>
          <w:rFonts w:ascii="Times New Roman" w:eastAsia="Times New Roman" w:hAnsi="Times New Roman" w:cs="Times New Roman"/>
          <w:b/>
          <w:bCs/>
          <w:i/>
          <w:iCs/>
          <w:highlight w:val="yellow"/>
        </w:rPr>
        <w:t>Proposal 2.</w:t>
      </w:r>
      <w:r>
        <w:rPr>
          <w:rFonts w:ascii="Times New Roman" w:eastAsia="Times New Roman" w:hAnsi="Times New Roman" w:cs="Times New Roman"/>
          <w:b/>
          <w:bCs/>
          <w:i/>
          <w:iCs/>
          <w:highlight w:val="yellow"/>
        </w:rPr>
        <w:t>2</w:t>
      </w:r>
    </w:p>
    <w:p w14:paraId="5501D620" w14:textId="77777777" w:rsidR="00322403" w:rsidRPr="00AF57DD" w:rsidRDefault="00322403" w:rsidP="0048797E">
      <w:pPr>
        <w:spacing w:after="0" w:line="240" w:lineRule="auto"/>
        <w:contextualSpacing/>
        <w:rPr>
          <w:i/>
          <w:iCs/>
        </w:rPr>
      </w:pPr>
      <w:r w:rsidRPr="00AF57DD">
        <w:rPr>
          <w:rFonts w:ascii="Times New Roman" w:hAnsi="Times New Roman" w:cs="Times New Roman"/>
          <w:i/>
          <w:iCs/>
        </w:rPr>
        <w:t xml:space="preserve">For a UE reporting </w:t>
      </w:r>
      <w:r>
        <w:rPr>
          <w:rFonts w:ascii="Times New Roman" w:hAnsi="Times New Roman" w:cs="Times New Roman"/>
          <w:i/>
          <w:iCs/>
        </w:rPr>
        <w:t xml:space="preserve">a </w:t>
      </w:r>
      <w:r w:rsidRPr="00AF57DD">
        <w:rPr>
          <w:rFonts w:ascii="Times New Roman" w:hAnsi="Times New Roman" w:cs="Times New Roman"/>
          <w:i/>
          <w:iCs/>
        </w:rPr>
        <w:t>capability of 3TX operation,</w:t>
      </w:r>
      <w:r>
        <w:rPr>
          <w:i/>
          <w:iCs/>
        </w:rPr>
        <w:t xml:space="preserve"> </w:t>
      </w:r>
      <w:r w:rsidRPr="00BC0885">
        <w:rPr>
          <w:rFonts w:ascii="Times New Roman" w:hAnsi="Times New Roman" w:cs="Times New Roman"/>
          <w:i/>
          <w:iCs/>
        </w:rPr>
        <w:t xml:space="preserve">when </w:t>
      </w:r>
      <w:r w:rsidRPr="00BC0885">
        <w:rPr>
          <w:rFonts w:ascii="Times New Roman" w:eastAsia="Times New Roman" w:hAnsi="Times New Roman" w:cs="Times New Roman"/>
          <w:bCs/>
          <w:i/>
          <w:iCs/>
        </w:rPr>
        <w:t>s</w:t>
      </w:r>
      <w:r w:rsidRPr="00DB3E78">
        <w:rPr>
          <w:rFonts w:ascii="Times New Roman" w:eastAsia="Times New Roman" w:hAnsi="Times New Roman" w:cs="Times New Roman"/>
          <w:bCs/>
          <w:i/>
          <w:iCs/>
        </w:rPr>
        <w:t>upporting</w:t>
      </w:r>
      <w:r w:rsidRPr="003C6561">
        <w:rPr>
          <w:rFonts w:ascii="Times New Roman" w:eastAsia="Times New Roman" w:hAnsi="Times New Roman" w:cs="Times New Roman"/>
          <w:bCs/>
          <w:i/>
          <w:iCs/>
        </w:rPr>
        <w:t xml:space="preserve"> </w:t>
      </w:r>
      <w:r w:rsidRPr="00322403">
        <w:rPr>
          <w:rFonts w:ascii="Times New Roman" w:eastAsia="Times New Roman" w:hAnsi="Times New Roman" w:cs="Times New Roman"/>
          <w:bCs/>
          <w:i/>
          <w:iCs/>
          <w:strike/>
        </w:rPr>
        <w:t xml:space="preserve">3T6R </w:t>
      </w:r>
      <w:r w:rsidRPr="00DB3E78">
        <w:rPr>
          <w:rFonts w:ascii="Times New Roman" w:eastAsia="Times New Roman" w:hAnsi="Times New Roman" w:cs="Times New Roman"/>
          <w:bCs/>
          <w:i/>
          <w:iCs/>
        </w:rPr>
        <w:t xml:space="preserve">antenna switching, </w:t>
      </w:r>
      <w:r>
        <w:rPr>
          <w:rFonts w:ascii="Times New Roman" w:eastAsia="Times New Roman" w:hAnsi="Times New Roman" w:cs="Times New Roman"/>
          <w:bCs/>
          <w:i/>
          <w:iCs/>
        </w:rPr>
        <w:t xml:space="preserve">one or more of </w:t>
      </w:r>
      <w:r w:rsidRPr="00DB3E78">
        <w:rPr>
          <w:rFonts w:ascii="Times New Roman" w:eastAsia="Times New Roman" w:hAnsi="Times New Roman" w:cs="Times New Roman"/>
          <w:bCs/>
          <w:i/>
          <w:iCs/>
        </w:rPr>
        <w:t>following configurations depending on the indicated UE capability can be configured,</w:t>
      </w:r>
    </w:p>
    <w:p w14:paraId="4280724D" w14:textId="77777777" w:rsidR="00322403" w:rsidRPr="00DB3E78" w:rsidRDefault="00322403" w:rsidP="0048797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't1r1' for 1T1R, </w:t>
      </w:r>
    </w:p>
    <w:p w14:paraId="54ADC44B" w14:textId="77777777" w:rsidR="00322403" w:rsidRPr="00DB3E78" w:rsidRDefault="00322403" w:rsidP="0048797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't2r2' for 2T2R, </w:t>
      </w:r>
    </w:p>
    <w:p w14:paraId="295066A9" w14:textId="77777777" w:rsidR="00322403" w:rsidRPr="00DB3E78" w:rsidRDefault="00322403" w:rsidP="0048797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't1r2' for 1T2R, </w:t>
      </w:r>
    </w:p>
    <w:p w14:paraId="0C7F2D13" w14:textId="77777777" w:rsidR="00322403" w:rsidRPr="00DB3E78" w:rsidRDefault="00322403" w:rsidP="0048797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't2r4' for 2T4R, </w:t>
      </w:r>
    </w:p>
    <w:p w14:paraId="05F0F6EA" w14:textId="77777777" w:rsidR="00322403" w:rsidRPr="00DB3E78" w:rsidRDefault="00322403" w:rsidP="0048797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't1r4' for 1T4R, </w:t>
      </w:r>
    </w:p>
    <w:p w14:paraId="083D2DA7" w14:textId="77777777" w:rsidR="00322403" w:rsidRPr="00DB3E78" w:rsidRDefault="00322403" w:rsidP="0048797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't2r6' for 2T6R, </w:t>
      </w:r>
    </w:p>
    <w:p w14:paraId="2E0D0D73" w14:textId="77777777" w:rsidR="00322403" w:rsidRPr="00DB3E78" w:rsidRDefault="00322403" w:rsidP="0048797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't1r6' for 1T6R, </w:t>
      </w:r>
    </w:p>
    <w:p w14:paraId="45C9CDF1" w14:textId="77777777" w:rsidR="00322403" w:rsidRDefault="00322403" w:rsidP="0048797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't3r</w:t>
      </w:r>
      <w:r>
        <w:rPr>
          <w:rFonts w:ascii="Times New Roman" w:eastAsia="Times New Roman" w:hAnsi="Times New Roman" w:cs="Times New Roman"/>
          <w:bCs/>
          <w:i/>
          <w:iCs/>
        </w:rPr>
        <w:t>3</w:t>
      </w:r>
      <w:r w:rsidRPr="00DB3E78">
        <w:rPr>
          <w:rFonts w:ascii="Times New Roman" w:eastAsia="Times New Roman" w:hAnsi="Times New Roman" w:cs="Times New Roman"/>
          <w:bCs/>
          <w:i/>
          <w:iCs/>
        </w:rPr>
        <w:t>' for 3T</w:t>
      </w:r>
      <w:r>
        <w:rPr>
          <w:rFonts w:ascii="Times New Roman" w:eastAsia="Times New Roman" w:hAnsi="Times New Roman" w:cs="Times New Roman"/>
          <w:bCs/>
          <w:i/>
          <w:iCs/>
        </w:rPr>
        <w:t>3</w:t>
      </w:r>
      <w:r w:rsidRPr="00DB3E78">
        <w:rPr>
          <w:rFonts w:ascii="Times New Roman" w:eastAsia="Times New Roman" w:hAnsi="Times New Roman" w:cs="Times New Roman"/>
          <w:bCs/>
          <w:i/>
          <w:iCs/>
        </w:rPr>
        <w:t>R</w:t>
      </w:r>
      <w:r>
        <w:rPr>
          <w:rFonts w:ascii="Times New Roman" w:eastAsia="Times New Roman" w:hAnsi="Times New Roman" w:cs="Times New Roman"/>
          <w:bCs/>
          <w:i/>
          <w:iCs/>
        </w:rPr>
        <w:t>,</w:t>
      </w:r>
      <w:r w:rsidRPr="00DB3E78">
        <w:rPr>
          <w:rFonts w:ascii="Times New Roman" w:eastAsia="Times New Roman" w:hAnsi="Times New Roman" w:cs="Times New Roman"/>
          <w:bCs/>
          <w:i/>
          <w:iCs/>
        </w:rPr>
        <w:t xml:space="preserve"> </w:t>
      </w:r>
    </w:p>
    <w:p w14:paraId="69EE763B" w14:textId="77777777" w:rsidR="00322403" w:rsidRPr="00DB3E78" w:rsidRDefault="00322403" w:rsidP="0048797E">
      <w:pPr>
        <w:numPr>
          <w:ilvl w:val="0"/>
          <w:numId w:val="86"/>
        </w:numPr>
        <w:spacing w:after="0" w:line="240" w:lineRule="auto"/>
        <w:contextualSpacing/>
        <w:rPr>
          <w:rFonts w:ascii="Times New Roman" w:eastAsia="Times New Roman" w:hAnsi="Times New Roman" w:cs="Times New Roman"/>
          <w:bCs/>
          <w:i/>
          <w:iCs/>
        </w:rPr>
      </w:pPr>
      <w:r w:rsidRPr="00DB3E78">
        <w:rPr>
          <w:rFonts w:ascii="Times New Roman" w:eastAsia="Times New Roman" w:hAnsi="Times New Roman" w:cs="Times New Roman"/>
          <w:bCs/>
          <w:i/>
          <w:iCs/>
        </w:rPr>
        <w:t xml:space="preserve">'t3r6' for 3T6R. </w:t>
      </w:r>
    </w:p>
    <w:p w14:paraId="1FC2EA9C" w14:textId="77777777" w:rsidR="00497E3C" w:rsidRDefault="00497E3C" w:rsidP="00497E3C">
      <w:pPr>
        <w:contextualSpacing/>
      </w:pPr>
    </w:p>
    <w:p w14:paraId="200867C5" w14:textId="77777777" w:rsidR="00AF57DD" w:rsidRDefault="00AF57DD" w:rsidP="00497E3C">
      <w:pPr>
        <w:contextualSpacing/>
      </w:pPr>
    </w:p>
    <w:p w14:paraId="71960AA1" w14:textId="77777777" w:rsidR="00AF57DD" w:rsidRDefault="00AF57DD" w:rsidP="00497E3C">
      <w:pPr>
        <w:contextualSpacing/>
      </w:pPr>
    </w:p>
    <w:p w14:paraId="09365E4E" w14:textId="77777777" w:rsidR="00BA6F77" w:rsidRDefault="00A64123" w:rsidP="00497E3C">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lastRenderedPageBreak/>
        <w:t>List of Companies’ Proposals</w:t>
      </w:r>
    </w:p>
    <w:tbl>
      <w:tblPr>
        <w:tblW w:w="10255" w:type="dxa"/>
        <w:tblLook w:val="04A0" w:firstRow="1" w:lastRow="0" w:firstColumn="1" w:lastColumn="0" w:noHBand="0" w:noVBand="1"/>
      </w:tblPr>
      <w:tblGrid>
        <w:gridCol w:w="1885"/>
        <w:gridCol w:w="8370"/>
      </w:tblGrid>
      <w:tr w:rsidR="00EC66C2" w:rsidRPr="00EC66C2" w14:paraId="25B42E7C" w14:textId="77777777" w:rsidTr="00EC66C2">
        <w:trPr>
          <w:trHeight w:val="400"/>
        </w:trPr>
        <w:tc>
          <w:tcPr>
            <w:tcW w:w="1885" w:type="dxa"/>
            <w:tcBorders>
              <w:top w:val="single" w:sz="4" w:space="0" w:color="A6A6A6"/>
              <w:left w:val="single" w:sz="4" w:space="0" w:color="A6A6A6"/>
              <w:bottom w:val="single" w:sz="4" w:space="0" w:color="A6A6A6"/>
              <w:right w:val="single" w:sz="4" w:space="0" w:color="A6A6A6"/>
            </w:tcBorders>
            <w:shd w:val="clear" w:color="auto" w:fill="auto"/>
            <w:hideMark/>
          </w:tcPr>
          <w:p w14:paraId="42EA7BC3"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MediaTek Inc.</w:t>
            </w:r>
          </w:p>
        </w:tc>
        <w:tc>
          <w:tcPr>
            <w:tcW w:w="8370" w:type="dxa"/>
            <w:tcBorders>
              <w:top w:val="single" w:sz="4" w:space="0" w:color="A6A6A6"/>
              <w:left w:val="nil"/>
              <w:bottom w:val="single" w:sz="4" w:space="0" w:color="A6A6A6"/>
              <w:right w:val="single" w:sz="4" w:space="0" w:color="A6A6A6"/>
            </w:tcBorders>
            <w:shd w:val="clear" w:color="auto" w:fill="auto"/>
          </w:tcPr>
          <w:p w14:paraId="5DEB97EC" w14:textId="77777777" w:rsidR="0071504F" w:rsidRPr="0071504F"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Proposal 1</w:t>
            </w:r>
            <w:r w:rsidRPr="0071504F">
              <w:rPr>
                <w:rFonts w:ascii="Times New Roman" w:eastAsia="Times New Roman" w:hAnsi="Times New Roman" w:cs="Times New Roman"/>
                <w:i/>
                <w:iCs/>
                <w:szCs w:val="20"/>
              </w:rPr>
              <w:t xml:space="preserve">: Support 3T3R by introducing UE capability. </w:t>
            </w:r>
          </w:p>
          <w:p w14:paraId="323021B6" w14:textId="77777777" w:rsidR="0071504F" w:rsidRPr="0071504F"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i/>
                <w:iCs/>
                <w:szCs w:val="20"/>
              </w:rPr>
              <w:t xml:space="preserve">Introduce t3r3 and t3r6 as two separate bitmapped configurations following Rel-17. </w:t>
            </w:r>
          </w:p>
          <w:p w14:paraId="08F3F065" w14:textId="77777777" w:rsidR="00EC66C2" w:rsidRPr="009162DA" w:rsidRDefault="0071504F" w:rsidP="00497E3C">
            <w:pPr>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Proposal 2</w:t>
            </w:r>
            <w:r w:rsidRPr="009162DA">
              <w:rPr>
                <w:rFonts w:ascii="Times New Roman" w:eastAsia="Times New Roman" w:hAnsi="Times New Roman" w:cs="Times New Roman"/>
                <w:i/>
                <w:iCs/>
                <w:szCs w:val="20"/>
              </w:rPr>
              <w:t>: Restrict the SRI field bitwidth to 3bits as the maximum number of layers is 3.</w:t>
            </w:r>
          </w:p>
          <w:p w14:paraId="389ACCEB" w14:textId="7B8A08F2" w:rsidR="009162DA" w:rsidRPr="00EC66C2" w:rsidRDefault="009162DA" w:rsidP="00497E3C">
            <w:pPr>
              <w:contextualSpacing/>
              <w:rPr>
                <w:rFonts w:ascii="Times New Roman" w:eastAsia="Times New Roman" w:hAnsi="Times New Roman" w:cs="Times New Roman"/>
                <w:szCs w:val="20"/>
              </w:rPr>
            </w:pPr>
          </w:p>
        </w:tc>
      </w:tr>
      <w:tr w:rsidR="00EC66C2" w:rsidRPr="00EC66C2" w14:paraId="5997A11A"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0C682018"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ZTE Corporation, Sanechips</w:t>
            </w:r>
          </w:p>
        </w:tc>
        <w:tc>
          <w:tcPr>
            <w:tcW w:w="8370" w:type="dxa"/>
            <w:tcBorders>
              <w:top w:val="nil"/>
              <w:left w:val="nil"/>
              <w:bottom w:val="single" w:sz="4" w:space="0" w:color="A6A6A6"/>
              <w:right w:val="single" w:sz="4" w:space="0" w:color="A6A6A6"/>
            </w:tcBorders>
            <w:shd w:val="clear" w:color="auto" w:fill="auto"/>
          </w:tcPr>
          <w:p w14:paraId="1109AE9C" w14:textId="77777777" w:rsidR="00AA6465" w:rsidRPr="00AA6465" w:rsidRDefault="00AA6465" w:rsidP="00497E3C">
            <w:pPr>
              <w:adjustRightInd w:val="0"/>
              <w:contextualSpacing/>
              <w:rPr>
                <w:rFonts w:ascii="Times New Roman" w:eastAsia="SimSun" w:hAnsi="Times New Roman" w:cs="Times New Roman"/>
                <w:color w:val="000000"/>
                <w:szCs w:val="20"/>
              </w:rPr>
            </w:pPr>
            <w:r w:rsidRPr="00AA6465">
              <w:rPr>
                <w:rFonts w:ascii="Times New Roman" w:eastAsia="SimSun" w:hAnsi="Times New Roman" w:cs="Times New Roman"/>
                <w:b/>
                <w:bCs/>
                <w:i/>
                <w:iCs/>
                <w:color w:val="000000"/>
                <w:szCs w:val="20"/>
              </w:rPr>
              <w:t xml:space="preserve">Proposal 1: </w:t>
            </w:r>
            <w:r w:rsidRPr="00AA6465">
              <w:rPr>
                <w:rFonts w:ascii="Times New Roman" w:eastAsia="SimSun" w:hAnsi="Times New Roman" w:cs="Times New Roman"/>
                <w:i/>
                <w:iCs/>
                <w:color w:val="000000"/>
                <w:szCs w:val="20"/>
              </w:rPr>
              <w:t xml:space="preserve">Support the ‘2+2-1’ ‘codebook’ SRS transmission scheme to enable the reuse of 3-port ‘codebook’ SRS and 2T4R ‘antenna switching’ SRS. </w:t>
            </w:r>
          </w:p>
          <w:p w14:paraId="3B7C59BC" w14:textId="6AC05024" w:rsidR="00AA6465" w:rsidRPr="00AA6465" w:rsidRDefault="00AA6465" w:rsidP="00497E3C">
            <w:pPr>
              <w:pStyle w:val="ListParagraph"/>
              <w:numPr>
                <w:ilvl w:val="0"/>
                <w:numId w:val="18"/>
              </w:numPr>
              <w:ind w:left="430"/>
              <w:contextualSpacing/>
              <w:rPr>
                <w:rFonts w:ascii="Times New Roman" w:eastAsia="SimSun" w:hAnsi="Times New Roman" w:cs="Times New Roman"/>
                <w:color w:val="000000"/>
                <w:szCs w:val="20"/>
              </w:rPr>
            </w:pPr>
            <w:r w:rsidRPr="00AA6465">
              <w:rPr>
                <w:rFonts w:ascii="Times New Roman" w:eastAsia="SimSun" w:hAnsi="Times New Roman" w:cs="Times New Roman"/>
                <w:i/>
                <w:iCs/>
                <w:color w:val="000000"/>
                <w:szCs w:val="20"/>
              </w:rPr>
              <w:t>Two 2-port SRS resources are configured, one SRS port in one SRS resource (e.g., the 2</w:t>
            </w:r>
            <w:r w:rsidRPr="00AA6465">
              <w:rPr>
                <w:rFonts w:ascii="Times New Roman" w:eastAsia="SimSun" w:hAnsi="Times New Roman" w:cs="Times New Roman"/>
                <w:i/>
                <w:iCs/>
                <w:color w:val="000000"/>
                <w:sz w:val="13"/>
                <w:szCs w:val="13"/>
              </w:rPr>
              <w:t xml:space="preserve">nd </w:t>
            </w:r>
            <w:r w:rsidRPr="00AA6465">
              <w:rPr>
                <w:rFonts w:ascii="Times New Roman" w:eastAsia="SimSun" w:hAnsi="Times New Roman" w:cs="Times New Roman"/>
                <w:i/>
                <w:iCs/>
                <w:color w:val="000000"/>
                <w:szCs w:val="20"/>
              </w:rPr>
              <w:t>SRS port in the 2</w:t>
            </w:r>
            <w:r w:rsidRPr="00AA6465">
              <w:rPr>
                <w:rFonts w:ascii="Times New Roman" w:eastAsia="SimSun" w:hAnsi="Times New Roman" w:cs="Times New Roman"/>
                <w:i/>
                <w:iCs/>
                <w:color w:val="000000"/>
                <w:sz w:val="13"/>
                <w:szCs w:val="13"/>
              </w:rPr>
              <w:t xml:space="preserve">nd </w:t>
            </w:r>
            <w:r w:rsidRPr="00AA6465">
              <w:rPr>
                <w:rFonts w:ascii="Times New Roman" w:eastAsia="SimSun" w:hAnsi="Times New Roman" w:cs="Times New Roman"/>
                <w:i/>
                <w:iCs/>
                <w:color w:val="000000"/>
                <w:szCs w:val="20"/>
              </w:rPr>
              <w:t xml:space="preserve">SRS resource) is unused for ‘codebook’ usage. </w:t>
            </w:r>
          </w:p>
          <w:p w14:paraId="76B8DBF7" w14:textId="77777777" w:rsidR="00AA6465" w:rsidRPr="00AA6465" w:rsidRDefault="00AA6465" w:rsidP="00497E3C">
            <w:pPr>
              <w:adjustRightInd w:val="0"/>
              <w:contextualSpacing/>
              <w:rPr>
                <w:rFonts w:ascii="Times New Roman" w:eastAsia="SimSun" w:hAnsi="Times New Roman" w:cs="Times New Roman"/>
                <w:color w:val="000000"/>
                <w:szCs w:val="20"/>
              </w:rPr>
            </w:pPr>
            <w:r w:rsidRPr="00AA6465">
              <w:rPr>
                <w:rFonts w:ascii="Times New Roman" w:eastAsia="SimSun" w:hAnsi="Times New Roman" w:cs="Times New Roman"/>
                <w:b/>
                <w:bCs/>
                <w:i/>
                <w:iCs/>
                <w:color w:val="000000"/>
                <w:szCs w:val="20"/>
              </w:rPr>
              <w:t xml:space="preserve">Proposal 2: </w:t>
            </w:r>
            <w:r w:rsidRPr="00AA6465">
              <w:rPr>
                <w:rFonts w:ascii="Times New Roman" w:eastAsia="SimSun" w:hAnsi="Times New Roman" w:cs="Times New Roman"/>
                <w:i/>
                <w:iCs/>
                <w:color w:val="000000"/>
                <w:szCs w:val="20"/>
              </w:rPr>
              <w:t xml:space="preserve">Reuse the guard period principles of 4T8R for 3T6R. </w:t>
            </w:r>
          </w:p>
          <w:p w14:paraId="2CDB8885" w14:textId="77777777" w:rsidR="00AA6465" w:rsidRPr="00AA6465" w:rsidRDefault="00AA6465" w:rsidP="00497E3C">
            <w:pPr>
              <w:adjustRightInd w:val="0"/>
              <w:contextualSpacing/>
              <w:rPr>
                <w:rFonts w:ascii="Times New Roman" w:eastAsia="SimSun" w:hAnsi="Times New Roman" w:cs="Times New Roman"/>
                <w:color w:val="000000"/>
                <w:szCs w:val="20"/>
              </w:rPr>
            </w:pPr>
            <w:r w:rsidRPr="00AA6465">
              <w:rPr>
                <w:rFonts w:ascii="Times New Roman" w:eastAsia="SimSun" w:hAnsi="Times New Roman" w:cs="Times New Roman"/>
                <w:b/>
                <w:bCs/>
                <w:i/>
                <w:iCs/>
                <w:color w:val="000000"/>
                <w:szCs w:val="20"/>
              </w:rPr>
              <w:t xml:space="preserve">Proposal 3: </w:t>
            </w:r>
            <w:r w:rsidRPr="00AA6465">
              <w:rPr>
                <w:rFonts w:ascii="Times New Roman" w:eastAsia="SimSun" w:hAnsi="Times New Roman" w:cs="Times New Roman"/>
                <w:i/>
                <w:iCs/>
                <w:color w:val="000000"/>
                <w:szCs w:val="20"/>
              </w:rPr>
              <w:t xml:space="preserve">Reuse the power control parameters configuration principles of 4T8R for 3T6R, i.e., </w:t>
            </w:r>
          </w:p>
          <w:p w14:paraId="7D111E78" w14:textId="77777777" w:rsidR="00AA6465" w:rsidRPr="00AA6465" w:rsidRDefault="00AA6465" w:rsidP="00497E3C">
            <w:pPr>
              <w:pStyle w:val="ListParagraph"/>
              <w:numPr>
                <w:ilvl w:val="0"/>
                <w:numId w:val="18"/>
              </w:numPr>
              <w:ind w:left="430"/>
              <w:contextualSpacing/>
              <w:rPr>
                <w:rFonts w:ascii="Times New Roman" w:eastAsia="SimSun" w:hAnsi="Times New Roman" w:cs="Times New Roman"/>
                <w:color w:val="000000"/>
                <w:szCs w:val="20"/>
              </w:rPr>
            </w:pPr>
            <w:r w:rsidRPr="00AA6465">
              <w:rPr>
                <w:rFonts w:ascii="Times New Roman" w:eastAsia="SimSun" w:hAnsi="Times New Roman" w:cs="Times New Roman"/>
                <w:i/>
                <w:iCs/>
                <w:color w:val="000000"/>
                <w:szCs w:val="20"/>
              </w:rPr>
              <w:t xml:space="preserve">When two aperiodic SRS resource sets are configured, the parameters alpha, p0, pathlossReferenceRS, and srs-PowerControlAdjustmentStates are configured with same values for the two SRS resource sets. </w:t>
            </w:r>
          </w:p>
          <w:p w14:paraId="14CADEBA" w14:textId="2F135D6D" w:rsidR="00AA6465" w:rsidRDefault="00AA6465" w:rsidP="00497E3C">
            <w:pPr>
              <w:adjustRightInd w:val="0"/>
              <w:contextualSpacing/>
              <w:rPr>
                <w:rFonts w:ascii="Times New Roman" w:eastAsia="SimSun" w:hAnsi="Times New Roman" w:cs="Times New Roman"/>
                <w:i/>
                <w:iCs/>
                <w:color w:val="000000"/>
                <w:szCs w:val="20"/>
              </w:rPr>
            </w:pPr>
            <w:r w:rsidRPr="00AA6465">
              <w:rPr>
                <w:rFonts w:ascii="Times New Roman" w:eastAsia="SimSun" w:hAnsi="Times New Roman" w:cs="Times New Roman"/>
                <w:b/>
                <w:bCs/>
                <w:i/>
                <w:iCs/>
                <w:color w:val="000000"/>
                <w:szCs w:val="20"/>
              </w:rPr>
              <w:t xml:space="preserve">Proposal 4: </w:t>
            </w:r>
            <w:r w:rsidRPr="00AA6465">
              <w:rPr>
                <w:rFonts w:ascii="Times New Roman" w:eastAsia="SimSun" w:hAnsi="Times New Roman" w:cs="Times New Roman"/>
                <w:i/>
                <w:iCs/>
                <w:color w:val="000000"/>
                <w:szCs w:val="20"/>
              </w:rPr>
              <w:t>Adapt the following TP in TS 38.213 to specific the power splitting across the 3 unmuted SRS port within a 4-port SRS resource.</w:t>
            </w:r>
          </w:p>
          <w:tbl>
            <w:tblPr>
              <w:tblStyle w:val="TableGrid"/>
              <w:tblW w:w="0" w:type="auto"/>
              <w:tblLook w:val="04A0" w:firstRow="1" w:lastRow="0" w:firstColumn="1" w:lastColumn="0" w:noHBand="0" w:noVBand="1"/>
            </w:tblPr>
            <w:tblGrid>
              <w:gridCol w:w="8144"/>
            </w:tblGrid>
            <w:tr w:rsidR="00963C5B" w:rsidRPr="00963C5B" w14:paraId="79B28D30" w14:textId="77777777" w:rsidTr="00963C5B">
              <w:tc>
                <w:tcPr>
                  <w:tcW w:w="8144" w:type="dxa"/>
                </w:tcPr>
                <w:p w14:paraId="263025CF" w14:textId="77777777" w:rsidR="00963C5B" w:rsidRPr="00963C5B" w:rsidRDefault="00963C5B" w:rsidP="00497E3C">
                  <w:pPr>
                    <w:adjustRightInd w:val="0"/>
                    <w:spacing w:before="0" w:line="240" w:lineRule="auto"/>
                    <w:contextualSpacing/>
                    <w:rPr>
                      <w:rFonts w:ascii="Times New Roman" w:eastAsia="SimSun" w:hAnsi="Times New Roman" w:cs="Times New Roman"/>
                      <w:color w:val="000000"/>
                      <w:sz w:val="18"/>
                      <w:szCs w:val="18"/>
                    </w:rPr>
                  </w:pPr>
                  <w:r w:rsidRPr="00963C5B">
                    <w:rPr>
                      <w:rFonts w:ascii="Times New Roman" w:eastAsia="SimSun" w:hAnsi="Times New Roman" w:cs="Times New Roman"/>
                      <w:color w:val="000000"/>
                      <w:sz w:val="18"/>
                      <w:szCs w:val="18"/>
                    </w:rPr>
                    <w:t xml:space="preserve">- if ul-FullPowerTransmission in </w:t>
                  </w:r>
                  <w:r w:rsidRPr="00963C5B">
                    <w:rPr>
                      <w:rFonts w:ascii="Times New Roman" w:eastAsia="SimSun" w:hAnsi="Times New Roman" w:cs="Times New Roman"/>
                      <w:i/>
                      <w:iCs/>
                      <w:color w:val="000000"/>
                      <w:sz w:val="18"/>
                      <w:szCs w:val="18"/>
                    </w:rPr>
                    <w:t xml:space="preserve">PUSCH-Config </w:t>
                  </w:r>
                  <w:r w:rsidRPr="00963C5B">
                    <w:rPr>
                      <w:rFonts w:ascii="Times New Roman" w:eastAsia="SimSun" w:hAnsi="Times New Roman" w:cs="Times New Roman"/>
                      <w:color w:val="000000"/>
                      <w:sz w:val="18"/>
                      <w:szCs w:val="18"/>
                    </w:rPr>
                    <w:t xml:space="preserve">is provided, the UE scales </w:t>
                  </w:r>
                  <w:r w:rsidRPr="00963C5B">
                    <w:rPr>
                      <w:rFonts w:ascii="Cambria Math" w:eastAsia="SimSun" w:hAnsi="Cambria Math" w:cs="Cambria Math"/>
                      <w:color w:val="000000"/>
                      <w:sz w:val="18"/>
                      <w:szCs w:val="18"/>
                    </w:rPr>
                    <w:t>𝑃</w:t>
                  </w:r>
                  <w:r w:rsidRPr="00963C5B">
                    <w:rPr>
                      <w:rFonts w:ascii="Times New Roman" w:eastAsia="SimSun" w:hAnsi="Times New Roman" w:cs="Times New Roman"/>
                      <w:color w:val="000000"/>
                      <w:sz w:val="18"/>
                      <w:szCs w:val="18"/>
                    </w:rPr>
                    <w:t>̂PUSCH,</w:t>
                  </w:r>
                  <w:r w:rsidRPr="00963C5B">
                    <w:rPr>
                      <w:rFonts w:ascii="Cambria Math" w:eastAsia="SimSun" w:hAnsi="Cambria Math" w:cs="Cambria Math"/>
                      <w:color w:val="000000"/>
                      <w:sz w:val="18"/>
                      <w:szCs w:val="18"/>
                    </w:rPr>
                    <w:t>𝑏</w:t>
                  </w:r>
                  <w:r w:rsidRPr="00963C5B">
                    <w:rPr>
                      <w:rFonts w:ascii="Times New Roman" w:eastAsia="SimSun" w:hAnsi="Times New Roman" w:cs="Times New Roman"/>
                      <w:color w:val="000000"/>
                      <w:sz w:val="18"/>
                      <w:szCs w:val="18"/>
                    </w:rPr>
                    <w:t>,</w:t>
                  </w:r>
                  <w:r w:rsidRPr="00963C5B">
                    <w:rPr>
                      <w:rFonts w:ascii="Cambria Math" w:eastAsia="SimSun" w:hAnsi="Cambria Math" w:cs="Cambria Math"/>
                      <w:color w:val="000000"/>
                      <w:sz w:val="18"/>
                      <w:szCs w:val="18"/>
                    </w:rPr>
                    <w:t>𝑓</w:t>
                  </w:r>
                  <w:r w:rsidRPr="00963C5B">
                    <w:rPr>
                      <w:rFonts w:ascii="Times New Roman" w:eastAsia="SimSun" w:hAnsi="Times New Roman" w:cs="Times New Roman"/>
                      <w:color w:val="000000"/>
                      <w:sz w:val="18"/>
                      <w:szCs w:val="18"/>
                    </w:rPr>
                    <w:t>,</w:t>
                  </w:r>
                  <w:r w:rsidRPr="00963C5B">
                    <w:rPr>
                      <w:rFonts w:ascii="Cambria Math" w:eastAsia="SimSun" w:hAnsi="Cambria Math" w:cs="Cambria Math"/>
                      <w:color w:val="000000"/>
                      <w:sz w:val="18"/>
                      <w:szCs w:val="18"/>
                    </w:rPr>
                    <w:t>𝑐</w:t>
                  </w:r>
                  <w:r w:rsidRPr="00963C5B">
                    <w:rPr>
                      <w:rFonts w:ascii="Times New Roman" w:eastAsia="SimSun" w:hAnsi="Times New Roman" w:cs="Times New Roman"/>
                      <w:color w:val="000000"/>
                      <w:sz w:val="18"/>
                      <w:szCs w:val="18"/>
                    </w:rPr>
                    <w:t>(</w:t>
                  </w:r>
                  <w:r w:rsidRPr="00963C5B">
                    <w:rPr>
                      <w:rFonts w:ascii="Cambria Math" w:eastAsia="SimSun" w:hAnsi="Cambria Math" w:cs="Cambria Math"/>
                      <w:color w:val="000000"/>
                      <w:sz w:val="18"/>
                      <w:szCs w:val="18"/>
                    </w:rPr>
                    <w:t>𝑖</w:t>
                  </w:r>
                  <w:r w:rsidRPr="00963C5B">
                    <w:rPr>
                      <w:rFonts w:ascii="Times New Roman" w:eastAsia="SimSun" w:hAnsi="Times New Roman" w:cs="Times New Roman"/>
                      <w:color w:val="000000"/>
                      <w:sz w:val="18"/>
                      <w:szCs w:val="18"/>
                    </w:rPr>
                    <w:t>,</w:t>
                  </w:r>
                  <w:r w:rsidRPr="00963C5B">
                    <w:rPr>
                      <w:rFonts w:ascii="Cambria Math" w:eastAsia="SimSun" w:hAnsi="Cambria Math" w:cs="Cambria Math"/>
                      <w:color w:val="000000"/>
                      <w:sz w:val="18"/>
                      <w:szCs w:val="18"/>
                    </w:rPr>
                    <w:t>𝑗</w:t>
                  </w:r>
                  <w:r w:rsidRPr="00963C5B">
                    <w:rPr>
                      <w:rFonts w:ascii="Times New Roman" w:eastAsia="SimSun" w:hAnsi="Times New Roman" w:cs="Times New Roman"/>
                      <w:color w:val="000000"/>
                      <w:sz w:val="18"/>
                      <w:szCs w:val="18"/>
                    </w:rPr>
                    <w:t>,</w:t>
                  </w:r>
                  <w:r w:rsidRPr="00963C5B">
                    <w:rPr>
                      <w:rFonts w:ascii="Cambria Math" w:eastAsia="SimSun" w:hAnsi="Cambria Math" w:cs="Cambria Math"/>
                      <w:color w:val="000000"/>
                      <w:sz w:val="18"/>
                      <w:szCs w:val="18"/>
                    </w:rPr>
                    <w:t>𝑞𝑑</w:t>
                  </w:r>
                  <w:r w:rsidRPr="00963C5B">
                    <w:rPr>
                      <w:rFonts w:ascii="Times New Roman" w:eastAsia="SimSun" w:hAnsi="Times New Roman" w:cs="Times New Roman"/>
                      <w:color w:val="000000"/>
                      <w:sz w:val="18"/>
                      <w:szCs w:val="18"/>
                    </w:rPr>
                    <w:t>,</w:t>
                  </w:r>
                  <w:r w:rsidRPr="00963C5B">
                    <w:rPr>
                      <w:rFonts w:ascii="Cambria Math" w:eastAsia="SimSun" w:hAnsi="Cambria Math" w:cs="Cambria Math"/>
                      <w:color w:val="000000"/>
                      <w:sz w:val="18"/>
                      <w:szCs w:val="18"/>
                    </w:rPr>
                    <w:t>𝑙</w:t>
                  </w:r>
                  <w:r w:rsidRPr="00963C5B">
                    <w:rPr>
                      <w:rFonts w:ascii="Times New Roman" w:eastAsia="SimSun" w:hAnsi="Times New Roman" w:cs="Times New Roman"/>
                      <w:color w:val="000000"/>
                      <w:sz w:val="18"/>
                      <w:szCs w:val="18"/>
                    </w:rPr>
                    <w:t xml:space="preserve">) by </w:t>
                  </w:r>
                  <w:r w:rsidRPr="00963C5B">
                    <w:rPr>
                      <w:rFonts w:ascii="Cambria Math" w:eastAsia="SimSun" w:hAnsi="Cambria Math" w:cs="Cambria Math"/>
                      <w:color w:val="000000"/>
                      <w:sz w:val="18"/>
                      <w:szCs w:val="18"/>
                    </w:rPr>
                    <w:t>𝑠</w:t>
                  </w:r>
                  <w:r w:rsidRPr="00963C5B">
                    <w:rPr>
                      <w:rFonts w:ascii="Times New Roman" w:eastAsia="SimSun" w:hAnsi="Times New Roman" w:cs="Times New Roman"/>
                      <w:color w:val="000000"/>
                      <w:sz w:val="18"/>
                      <w:szCs w:val="18"/>
                    </w:rPr>
                    <w:t xml:space="preserve"> where: </w:t>
                  </w:r>
                </w:p>
                <w:p w14:paraId="20273CC9" w14:textId="77777777" w:rsidR="00963C5B" w:rsidRPr="00963C5B" w:rsidRDefault="00963C5B" w:rsidP="00497E3C">
                  <w:pPr>
                    <w:adjustRightInd w:val="0"/>
                    <w:spacing w:before="0" w:line="240" w:lineRule="auto"/>
                    <w:contextualSpacing/>
                    <w:rPr>
                      <w:rFonts w:ascii="Times New Roman" w:eastAsia="SimSun" w:hAnsi="Times New Roman" w:cs="Times New Roman"/>
                      <w:color w:val="000000"/>
                      <w:sz w:val="18"/>
                      <w:szCs w:val="18"/>
                    </w:rPr>
                  </w:pPr>
                  <w:r w:rsidRPr="00963C5B">
                    <w:rPr>
                      <w:rFonts w:ascii="Times New Roman" w:eastAsia="SimSun" w:hAnsi="Times New Roman" w:cs="Times New Roman"/>
                      <w:color w:val="000000"/>
                      <w:sz w:val="18"/>
                      <w:szCs w:val="18"/>
                    </w:rPr>
                    <w:t xml:space="preserve">- if </w:t>
                  </w:r>
                  <w:r w:rsidRPr="00963C5B">
                    <w:rPr>
                      <w:rFonts w:ascii="Times New Roman" w:eastAsia="SimSun" w:hAnsi="Times New Roman" w:cs="Times New Roman"/>
                      <w:i/>
                      <w:iCs/>
                      <w:color w:val="000000"/>
                      <w:sz w:val="18"/>
                      <w:szCs w:val="18"/>
                    </w:rPr>
                    <w:t xml:space="preserve">ul-FullPowerTransmission </w:t>
                  </w:r>
                  <w:r w:rsidRPr="00963C5B">
                    <w:rPr>
                      <w:rFonts w:ascii="Times New Roman" w:eastAsia="SimSun" w:hAnsi="Times New Roman" w:cs="Times New Roman"/>
                      <w:color w:val="000000"/>
                      <w:sz w:val="18"/>
                      <w:szCs w:val="18"/>
                    </w:rPr>
                    <w:t xml:space="preserve">in </w:t>
                  </w:r>
                  <w:r w:rsidRPr="00963C5B">
                    <w:rPr>
                      <w:rFonts w:ascii="Times New Roman" w:eastAsia="SimSun" w:hAnsi="Times New Roman" w:cs="Times New Roman"/>
                      <w:i/>
                      <w:iCs/>
                      <w:color w:val="000000"/>
                      <w:sz w:val="18"/>
                      <w:szCs w:val="18"/>
                    </w:rPr>
                    <w:t xml:space="preserve">PUSCH-Config </w:t>
                  </w:r>
                  <w:r w:rsidRPr="00963C5B">
                    <w:rPr>
                      <w:rFonts w:ascii="Times New Roman" w:eastAsia="SimSun" w:hAnsi="Times New Roman" w:cs="Times New Roman"/>
                      <w:color w:val="000000"/>
                      <w:sz w:val="18"/>
                      <w:szCs w:val="18"/>
                    </w:rPr>
                    <w:t xml:space="preserve">is set to </w:t>
                  </w:r>
                  <w:r w:rsidRPr="00963C5B">
                    <w:rPr>
                      <w:rFonts w:ascii="Times New Roman" w:eastAsia="SimSun" w:hAnsi="Times New Roman" w:cs="Times New Roman"/>
                      <w:i/>
                      <w:iCs/>
                      <w:color w:val="000000"/>
                      <w:sz w:val="18"/>
                      <w:szCs w:val="18"/>
                    </w:rPr>
                    <w:t>fullpowerMode1</w:t>
                  </w:r>
                  <w:r w:rsidRPr="00963C5B">
                    <w:rPr>
                      <w:rFonts w:ascii="Times New Roman" w:eastAsia="SimSun" w:hAnsi="Times New Roman" w:cs="Times New Roman"/>
                      <w:color w:val="000000"/>
                      <w:sz w:val="18"/>
                      <w:szCs w:val="18"/>
                    </w:rPr>
                    <w:t xml:space="preserve">, and each SRS resource in the </w:t>
                  </w:r>
                  <w:r w:rsidRPr="00963C5B">
                    <w:rPr>
                      <w:rFonts w:ascii="Times New Roman" w:eastAsia="SimSun" w:hAnsi="Times New Roman" w:cs="Times New Roman"/>
                      <w:i/>
                      <w:iCs/>
                      <w:color w:val="000000"/>
                      <w:sz w:val="18"/>
                      <w:szCs w:val="18"/>
                    </w:rPr>
                    <w:t xml:space="preserve">SRS-ResourceSet </w:t>
                  </w:r>
                  <w:r w:rsidRPr="00963C5B">
                    <w:rPr>
                      <w:rFonts w:ascii="Times New Roman" w:eastAsia="SimSun" w:hAnsi="Times New Roman" w:cs="Times New Roman"/>
                      <w:color w:val="000000"/>
                      <w:sz w:val="18"/>
                      <w:szCs w:val="18"/>
                    </w:rPr>
                    <w:t xml:space="preserve">with </w:t>
                  </w:r>
                  <w:r w:rsidRPr="00963C5B">
                    <w:rPr>
                      <w:rFonts w:ascii="Times New Roman" w:eastAsia="SimSun" w:hAnsi="Times New Roman" w:cs="Times New Roman"/>
                      <w:i/>
                      <w:iCs/>
                      <w:color w:val="000000"/>
                      <w:sz w:val="18"/>
                      <w:szCs w:val="18"/>
                    </w:rPr>
                    <w:t xml:space="preserve">usage </w:t>
                  </w:r>
                  <w:r w:rsidRPr="00963C5B">
                    <w:rPr>
                      <w:rFonts w:ascii="Times New Roman" w:eastAsia="SimSun" w:hAnsi="Times New Roman" w:cs="Times New Roman"/>
                      <w:color w:val="000000"/>
                      <w:sz w:val="18"/>
                      <w:szCs w:val="18"/>
                    </w:rPr>
                    <w:t xml:space="preserve">set to 'codebook' has more than one SRS port, </w:t>
                  </w:r>
                  <w:r w:rsidRPr="00963C5B">
                    <w:rPr>
                      <w:rFonts w:ascii="Cambria Math" w:eastAsia="SimSun" w:hAnsi="Cambria Math" w:cs="Cambria Math"/>
                      <w:color w:val="000000"/>
                      <w:sz w:val="18"/>
                      <w:szCs w:val="18"/>
                    </w:rPr>
                    <w:t>𝑠</w:t>
                  </w:r>
                  <w:r w:rsidRPr="00963C5B">
                    <w:rPr>
                      <w:rFonts w:ascii="Times New Roman" w:eastAsia="SimSun" w:hAnsi="Times New Roman" w:cs="Times New Roman"/>
                      <w:color w:val="000000"/>
                      <w:sz w:val="18"/>
                      <w:szCs w:val="18"/>
                    </w:rPr>
                    <w:t xml:space="preserve"> is the ratio of a number of antenna ports with non-zero PUSCH transmission power over the maximum number of SRS ports supported by the UE in one SRS resource </w:t>
                  </w:r>
                </w:p>
                <w:p w14:paraId="1C53A28B" w14:textId="77777777" w:rsidR="00963C5B" w:rsidRPr="00963C5B" w:rsidRDefault="00963C5B" w:rsidP="00497E3C">
                  <w:pPr>
                    <w:adjustRightInd w:val="0"/>
                    <w:spacing w:before="0" w:line="240" w:lineRule="auto"/>
                    <w:contextualSpacing/>
                    <w:rPr>
                      <w:rFonts w:ascii="Times New Roman" w:eastAsia="SimSun" w:hAnsi="Times New Roman" w:cs="Times New Roman"/>
                      <w:color w:val="000000"/>
                      <w:sz w:val="18"/>
                      <w:szCs w:val="18"/>
                    </w:rPr>
                  </w:pPr>
                  <w:r w:rsidRPr="00963C5B">
                    <w:rPr>
                      <w:rFonts w:ascii="Times New Roman" w:eastAsia="SimSun" w:hAnsi="Times New Roman" w:cs="Times New Roman"/>
                      <w:color w:val="000000"/>
                      <w:sz w:val="18"/>
                      <w:szCs w:val="18"/>
                    </w:rPr>
                    <w:t xml:space="preserve">- if </w:t>
                  </w:r>
                  <w:r w:rsidRPr="00963C5B">
                    <w:rPr>
                      <w:rFonts w:ascii="Times New Roman" w:eastAsia="SimSun" w:hAnsi="Times New Roman" w:cs="Times New Roman"/>
                      <w:i/>
                      <w:iCs/>
                      <w:color w:val="000000"/>
                      <w:sz w:val="18"/>
                      <w:szCs w:val="18"/>
                    </w:rPr>
                    <w:t xml:space="preserve">ul-FullPowerTransmission </w:t>
                  </w:r>
                  <w:r w:rsidRPr="00963C5B">
                    <w:rPr>
                      <w:rFonts w:ascii="Times New Roman" w:eastAsia="SimSun" w:hAnsi="Times New Roman" w:cs="Times New Roman"/>
                      <w:color w:val="000000"/>
                      <w:sz w:val="18"/>
                      <w:szCs w:val="18"/>
                    </w:rPr>
                    <w:t xml:space="preserve">in </w:t>
                  </w:r>
                  <w:r w:rsidRPr="00963C5B">
                    <w:rPr>
                      <w:rFonts w:ascii="Times New Roman" w:eastAsia="SimSun" w:hAnsi="Times New Roman" w:cs="Times New Roman"/>
                      <w:i/>
                      <w:iCs/>
                      <w:color w:val="000000"/>
                      <w:sz w:val="18"/>
                      <w:szCs w:val="18"/>
                    </w:rPr>
                    <w:t xml:space="preserve">PUSCH-Config </w:t>
                  </w:r>
                  <w:r w:rsidRPr="00963C5B">
                    <w:rPr>
                      <w:rFonts w:ascii="Times New Roman" w:eastAsia="SimSun" w:hAnsi="Times New Roman" w:cs="Times New Roman"/>
                      <w:color w:val="000000"/>
                      <w:sz w:val="18"/>
                      <w:szCs w:val="18"/>
                    </w:rPr>
                    <w:t xml:space="preserve">is set to </w:t>
                  </w:r>
                  <w:r w:rsidRPr="00963C5B">
                    <w:rPr>
                      <w:rFonts w:ascii="Times New Roman" w:eastAsia="SimSun" w:hAnsi="Times New Roman" w:cs="Times New Roman"/>
                      <w:i/>
                      <w:iCs/>
                      <w:color w:val="000000"/>
                      <w:sz w:val="18"/>
                      <w:szCs w:val="18"/>
                    </w:rPr>
                    <w:t>fullpowerMode2</w:t>
                  </w:r>
                  <w:r w:rsidRPr="00963C5B">
                    <w:rPr>
                      <w:rFonts w:ascii="Times New Roman" w:eastAsia="SimSun" w:hAnsi="Times New Roman" w:cs="Times New Roman"/>
                      <w:color w:val="000000"/>
                      <w:sz w:val="18"/>
                      <w:szCs w:val="18"/>
                    </w:rPr>
                    <w:t xml:space="preserve">, </w:t>
                  </w:r>
                </w:p>
                <w:p w14:paraId="4F8F78D3" w14:textId="77777777" w:rsidR="00963C5B" w:rsidRPr="00963C5B" w:rsidRDefault="00963C5B" w:rsidP="00497E3C">
                  <w:pPr>
                    <w:adjustRightInd w:val="0"/>
                    <w:spacing w:before="0" w:line="240" w:lineRule="auto"/>
                    <w:contextualSpacing/>
                    <w:rPr>
                      <w:rFonts w:ascii="Times New Roman" w:eastAsia="SimSun" w:hAnsi="Times New Roman" w:cs="Times New Roman"/>
                      <w:color w:val="000000"/>
                      <w:sz w:val="18"/>
                      <w:szCs w:val="18"/>
                    </w:rPr>
                  </w:pPr>
                  <w:r w:rsidRPr="00963C5B">
                    <w:rPr>
                      <w:rFonts w:ascii="Times New Roman" w:eastAsia="SimSun" w:hAnsi="Times New Roman" w:cs="Times New Roman"/>
                      <w:color w:val="000000"/>
                      <w:sz w:val="18"/>
                      <w:szCs w:val="18"/>
                    </w:rPr>
                    <w:t xml:space="preserve">- </w:t>
                  </w:r>
                  <w:r w:rsidRPr="00963C5B">
                    <w:rPr>
                      <w:rFonts w:ascii="Cambria Math" w:eastAsia="SimSun" w:hAnsi="Cambria Math" w:cs="Cambria Math"/>
                      <w:color w:val="000000"/>
                      <w:sz w:val="18"/>
                      <w:szCs w:val="18"/>
                    </w:rPr>
                    <w:t>𝑠</w:t>
                  </w:r>
                  <w:r w:rsidRPr="00963C5B">
                    <w:rPr>
                      <w:rFonts w:ascii="Times New Roman" w:eastAsia="SimSun" w:hAnsi="Times New Roman" w:cs="Times New Roman"/>
                      <w:color w:val="000000"/>
                      <w:sz w:val="18"/>
                      <w:szCs w:val="18"/>
                    </w:rPr>
                    <w:t xml:space="preserve">=1 for full power TPMIs reported by the UE [18, TS 38.306], and </w:t>
                  </w:r>
                  <w:r w:rsidRPr="00963C5B">
                    <w:rPr>
                      <w:rFonts w:ascii="Cambria Math" w:eastAsia="SimSun" w:hAnsi="Cambria Math" w:cs="Cambria Math"/>
                      <w:color w:val="000000"/>
                      <w:sz w:val="18"/>
                      <w:szCs w:val="18"/>
                    </w:rPr>
                    <w:t>𝑠</w:t>
                  </w:r>
                  <w:r w:rsidRPr="00963C5B">
                    <w:rPr>
                      <w:rFonts w:ascii="Times New Roman" w:eastAsia="SimSun" w:hAnsi="Times New Roman" w:cs="Times New Roman"/>
                      <w:color w:val="000000"/>
                      <w:sz w:val="18"/>
                      <w:szCs w:val="18"/>
                    </w:rPr>
                    <w:t xml:space="preserve"> is the ratio of a number of antenna ports with non-zero PUSCH transmission power over a number of SRS ports for remaining TPMIs, where the number of SRS ports is associated with an SRS resource indicated by an SRI field in a DCI format scheduling the PUSCH transmission if more than one SRS resource is configured in the </w:t>
                  </w:r>
                  <w:r w:rsidRPr="00963C5B">
                    <w:rPr>
                      <w:rFonts w:ascii="Times New Roman" w:eastAsia="SimSun" w:hAnsi="Times New Roman" w:cs="Times New Roman"/>
                      <w:i/>
                      <w:iCs/>
                      <w:color w:val="000000"/>
                      <w:sz w:val="18"/>
                      <w:szCs w:val="18"/>
                    </w:rPr>
                    <w:t xml:space="preserve">SRS-ResourceSet </w:t>
                  </w:r>
                  <w:r w:rsidRPr="00963C5B">
                    <w:rPr>
                      <w:rFonts w:ascii="Times New Roman" w:eastAsia="SimSun" w:hAnsi="Times New Roman" w:cs="Times New Roman"/>
                      <w:color w:val="000000"/>
                      <w:sz w:val="18"/>
                      <w:szCs w:val="18"/>
                    </w:rPr>
                    <w:t xml:space="preserve">with </w:t>
                  </w:r>
                  <w:r w:rsidRPr="00963C5B">
                    <w:rPr>
                      <w:rFonts w:ascii="Times New Roman" w:eastAsia="SimSun" w:hAnsi="Times New Roman" w:cs="Times New Roman"/>
                      <w:i/>
                      <w:iCs/>
                      <w:color w:val="000000"/>
                      <w:sz w:val="18"/>
                      <w:szCs w:val="18"/>
                    </w:rPr>
                    <w:t xml:space="preserve">usage </w:t>
                  </w:r>
                  <w:r w:rsidRPr="00963C5B">
                    <w:rPr>
                      <w:rFonts w:ascii="Times New Roman" w:eastAsia="SimSun" w:hAnsi="Times New Roman" w:cs="Times New Roman"/>
                      <w:color w:val="000000"/>
                      <w:sz w:val="18"/>
                      <w:szCs w:val="18"/>
                    </w:rPr>
                    <w:t xml:space="preserve">set to 'codebook', or indicated by Type 1 configured grant, or the number of SRS ports is associated with the SRS resource if only one SRS resource is configured in the </w:t>
                  </w:r>
                  <w:r w:rsidRPr="00963C5B">
                    <w:rPr>
                      <w:rFonts w:ascii="Times New Roman" w:eastAsia="SimSun" w:hAnsi="Times New Roman" w:cs="Times New Roman"/>
                      <w:i/>
                      <w:iCs/>
                      <w:color w:val="000000"/>
                      <w:sz w:val="18"/>
                      <w:szCs w:val="18"/>
                    </w:rPr>
                    <w:t xml:space="preserve">SRS-ResourceSet </w:t>
                  </w:r>
                  <w:r w:rsidRPr="00963C5B">
                    <w:rPr>
                      <w:rFonts w:ascii="Times New Roman" w:eastAsia="SimSun" w:hAnsi="Times New Roman" w:cs="Times New Roman"/>
                      <w:color w:val="000000"/>
                      <w:sz w:val="18"/>
                      <w:szCs w:val="18"/>
                    </w:rPr>
                    <w:t xml:space="preserve">with </w:t>
                  </w:r>
                  <w:r w:rsidRPr="00963C5B">
                    <w:rPr>
                      <w:rFonts w:ascii="Times New Roman" w:eastAsia="SimSun" w:hAnsi="Times New Roman" w:cs="Times New Roman"/>
                      <w:i/>
                      <w:iCs/>
                      <w:color w:val="000000"/>
                      <w:sz w:val="18"/>
                      <w:szCs w:val="18"/>
                    </w:rPr>
                    <w:t xml:space="preserve">usage </w:t>
                  </w:r>
                  <w:r w:rsidRPr="00963C5B">
                    <w:rPr>
                      <w:rFonts w:ascii="Times New Roman" w:eastAsia="SimSun" w:hAnsi="Times New Roman" w:cs="Times New Roman"/>
                      <w:color w:val="000000"/>
                      <w:sz w:val="18"/>
                      <w:szCs w:val="18"/>
                    </w:rPr>
                    <w:t xml:space="preserve">set to 'codebook', </w:t>
                  </w:r>
                </w:p>
                <w:p w14:paraId="4E1B17AF" w14:textId="77777777" w:rsidR="00963C5B" w:rsidRPr="00963C5B" w:rsidRDefault="00963C5B" w:rsidP="00497E3C">
                  <w:pPr>
                    <w:adjustRightInd w:val="0"/>
                    <w:spacing w:before="0" w:line="240" w:lineRule="auto"/>
                    <w:contextualSpacing/>
                    <w:rPr>
                      <w:rFonts w:ascii="Times New Roman" w:eastAsia="SimSun" w:hAnsi="Times New Roman" w:cs="Times New Roman"/>
                      <w:color w:val="000000"/>
                      <w:sz w:val="18"/>
                      <w:szCs w:val="18"/>
                    </w:rPr>
                  </w:pPr>
                  <w:r w:rsidRPr="00963C5B">
                    <w:rPr>
                      <w:rFonts w:ascii="Times New Roman" w:eastAsia="SimSun" w:hAnsi="Times New Roman" w:cs="Times New Roman"/>
                      <w:color w:val="000000"/>
                      <w:sz w:val="18"/>
                      <w:szCs w:val="18"/>
                    </w:rPr>
                    <w:t xml:space="preserve">- </w:t>
                  </w:r>
                  <w:r w:rsidRPr="00963C5B">
                    <w:rPr>
                      <w:rFonts w:ascii="Cambria Math" w:eastAsia="SimSun" w:hAnsi="Cambria Math" w:cs="Cambria Math"/>
                      <w:color w:val="000000"/>
                      <w:sz w:val="18"/>
                      <w:szCs w:val="18"/>
                    </w:rPr>
                    <w:t>𝑠</w:t>
                  </w:r>
                  <w:r w:rsidRPr="00963C5B">
                    <w:rPr>
                      <w:rFonts w:ascii="Times New Roman" w:eastAsia="SimSun" w:hAnsi="Times New Roman" w:cs="Times New Roman"/>
                      <w:color w:val="000000"/>
                      <w:sz w:val="18"/>
                      <w:szCs w:val="18"/>
                    </w:rPr>
                    <w:t xml:space="preserve">=1, if an SRS resource with a single port is indicated by an SRI field in a DCI format scheduling the PUSCH transmission when more than one SRS resource is provided in the </w:t>
                  </w:r>
                  <w:r w:rsidRPr="00963C5B">
                    <w:rPr>
                      <w:rFonts w:ascii="Times New Roman" w:eastAsia="SimSun" w:hAnsi="Times New Roman" w:cs="Times New Roman"/>
                      <w:i/>
                      <w:iCs/>
                      <w:color w:val="000000"/>
                      <w:sz w:val="18"/>
                      <w:szCs w:val="18"/>
                    </w:rPr>
                    <w:t xml:space="preserve">SRS-ResourceSet </w:t>
                  </w:r>
                  <w:r w:rsidRPr="00963C5B">
                    <w:rPr>
                      <w:rFonts w:ascii="Times New Roman" w:eastAsia="SimSun" w:hAnsi="Times New Roman" w:cs="Times New Roman"/>
                      <w:color w:val="000000"/>
                      <w:sz w:val="18"/>
                      <w:szCs w:val="18"/>
                    </w:rPr>
                    <w:t xml:space="preserve">with </w:t>
                  </w:r>
                  <w:r w:rsidRPr="00963C5B">
                    <w:rPr>
                      <w:rFonts w:ascii="Times New Roman" w:eastAsia="SimSun" w:hAnsi="Times New Roman" w:cs="Times New Roman"/>
                      <w:i/>
                      <w:iCs/>
                      <w:color w:val="000000"/>
                      <w:sz w:val="18"/>
                      <w:szCs w:val="18"/>
                    </w:rPr>
                    <w:t xml:space="preserve">usage </w:t>
                  </w:r>
                  <w:r w:rsidRPr="00963C5B">
                    <w:rPr>
                      <w:rFonts w:ascii="Times New Roman" w:eastAsia="SimSun" w:hAnsi="Times New Roman" w:cs="Times New Roman"/>
                      <w:color w:val="000000"/>
                      <w:sz w:val="18"/>
                      <w:szCs w:val="18"/>
                    </w:rPr>
                    <w:t xml:space="preserve">set to 'codebook', or indicated by Type 1 configured grant, or if only one SRS resource with a single port is provided in the </w:t>
                  </w:r>
                  <w:r w:rsidRPr="00963C5B">
                    <w:rPr>
                      <w:rFonts w:ascii="Times New Roman" w:eastAsia="SimSun" w:hAnsi="Times New Roman" w:cs="Times New Roman"/>
                      <w:i/>
                      <w:iCs/>
                      <w:color w:val="000000"/>
                      <w:sz w:val="18"/>
                      <w:szCs w:val="18"/>
                    </w:rPr>
                    <w:t xml:space="preserve">SRS-ResourceSet </w:t>
                  </w:r>
                  <w:r w:rsidRPr="00963C5B">
                    <w:rPr>
                      <w:rFonts w:ascii="Times New Roman" w:eastAsia="SimSun" w:hAnsi="Times New Roman" w:cs="Times New Roman"/>
                      <w:color w:val="000000"/>
                      <w:sz w:val="18"/>
                      <w:szCs w:val="18"/>
                    </w:rPr>
                    <w:t xml:space="preserve">with </w:t>
                  </w:r>
                  <w:r w:rsidRPr="00963C5B">
                    <w:rPr>
                      <w:rFonts w:ascii="Times New Roman" w:eastAsia="SimSun" w:hAnsi="Times New Roman" w:cs="Times New Roman"/>
                      <w:i/>
                      <w:iCs/>
                      <w:color w:val="000000"/>
                      <w:sz w:val="18"/>
                      <w:szCs w:val="18"/>
                    </w:rPr>
                    <w:t xml:space="preserve">usage </w:t>
                  </w:r>
                  <w:r w:rsidRPr="00963C5B">
                    <w:rPr>
                      <w:rFonts w:ascii="Times New Roman" w:eastAsia="SimSun" w:hAnsi="Times New Roman" w:cs="Times New Roman"/>
                      <w:color w:val="000000"/>
                      <w:sz w:val="18"/>
                      <w:szCs w:val="18"/>
                    </w:rPr>
                    <w:t xml:space="preserve">set to 'codebook', and </w:t>
                  </w:r>
                </w:p>
                <w:p w14:paraId="00687709" w14:textId="77777777" w:rsidR="00963C5B" w:rsidRPr="00963C5B" w:rsidRDefault="00963C5B" w:rsidP="00497E3C">
                  <w:pPr>
                    <w:adjustRightInd w:val="0"/>
                    <w:spacing w:before="0" w:line="240" w:lineRule="auto"/>
                    <w:contextualSpacing/>
                    <w:rPr>
                      <w:rFonts w:ascii="Times New Roman" w:eastAsia="SimSun" w:hAnsi="Times New Roman" w:cs="Times New Roman"/>
                      <w:color w:val="000000"/>
                      <w:sz w:val="18"/>
                      <w:szCs w:val="18"/>
                    </w:rPr>
                  </w:pPr>
                  <w:r w:rsidRPr="00963C5B">
                    <w:rPr>
                      <w:rFonts w:ascii="Times New Roman" w:eastAsia="SimSun" w:hAnsi="Times New Roman" w:cs="Times New Roman"/>
                      <w:color w:val="000000"/>
                      <w:sz w:val="18"/>
                      <w:szCs w:val="18"/>
                    </w:rPr>
                    <w:t xml:space="preserve">- if </w:t>
                  </w:r>
                  <w:r w:rsidRPr="00963C5B">
                    <w:rPr>
                      <w:rFonts w:ascii="Times New Roman" w:eastAsia="SimSun" w:hAnsi="Times New Roman" w:cs="Times New Roman"/>
                      <w:i/>
                      <w:iCs/>
                      <w:color w:val="000000"/>
                      <w:sz w:val="18"/>
                      <w:szCs w:val="18"/>
                    </w:rPr>
                    <w:t xml:space="preserve">ul-FullPowerTransmission </w:t>
                  </w:r>
                  <w:r w:rsidRPr="00963C5B">
                    <w:rPr>
                      <w:rFonts w:ascii="Times New Roman" w:eastAsia="SimSun" w:hAnsi="Times New Roman" w:cs="Times New Roman"/>
                      <w:color w:val="000000"/>
                      <w:sz w:val="18"/>
                      <w:szCs w:val="18"/>
                    </w:rPr>
                    <w:t xml:space="preserve">in </w:t>
                  </w:r>
                  <w:r w:rsidRPr="00963C5B">
                    <w:rPr>
                      <w:rFonts w:ascii="Times New Roman" w:eastAsia="SimSun" w:hAnsi="Times New Roman" w:cs="Times New Roman"/>
                      <w:i/>
                      <w:iCs/>
                      <w:color w:val="000000"/>
                      <w:sz w:val="18"/>
                      <w:szCs w:val="18"/>
                    </w:rPr>
                    <w:t xml:space="preserve">PUSCH-Config </w:t>
                  </w:r>
                  <w:r w:rsidRPr="00963C5B">
                    <w:rPr>
                      <w:rFonts w:ascii="Times New Roman" w:eastAsia="SimSun" w:hAnsi="Times New Roman" w:cs="Times New Roman"/>
                      <w:color w:val="000000"/>
                      <w:sz w:val="18"/>
                      <w:szCs w:val="18"/>
                    </w:rPr>
                    <w:t xml:space="preserve">is set to </w:t>
                  </w:r>
                  <w:r w:rsidRPr="00963C5B">
                    <w:rPr>
                      <w:rFonts w:ascii="Times New Roman" w:eastAsia="SimSun" w:hAnsi="Times New Roman" w:cs="Times New Roman"/>
                      <w:i/>
                      <w:iCs/>
                      <w:color w:val="000000"/>
                      <w:sz w:val="18"/>
                      <w:szCs w:val="18"/>
                    </w:rPr>
                    <w:t>fullpower</w:t>
                  </w:r>
                  <w:r w:rsidRPr="00963C5B">
                    <w:rPr>
                      <w:rFonts w:ascii="Times New Roman" w:eastAsia="SimSun" w:hAnsi="Times New Roman" w:cs="Times New Roman"/>
                      <w:color w:val="000000"/>
                      <w:sz w:val="18"/>
                      <w:szCs w:val="18"/>
                    </w:rPr>
                    <w:t xml:space="preserve">, </w:t>
                  </w:r>
                  <w:r w:rsidRPr="00963C5B">
                    <w:rPr>
                      <w:rFonts w:ascii="Cambria Math" w:eastAsia="SimSun" w:hAnsi="Cambria Math" w:cs="Cambria Math"/>
                      <w:color w:val="000000"/>
                      <w:sz w:val="18"/>
                      <w:szCs w:val="18"/>
                    </w:rPr>
                    <w:t>𝑠</w:t>
                  </w:r>
                  <w:r w:rsidRPr="00963C5B">
                    <w:rPr>
                      <w:rFonts w:ascii="Times New Roman" w:eastAsia="SimSun" w:hAnsi="Times New Roman" w:cs="Times New Roman"/>
                      <w:color w:val="000000"/>
                      <w:sz w:val="18"/>
                      <w:szCs w:val="18"/>
                    </w:rPr>
                    <w:t>=1</w:t>
                  </w:r>
                </w:p>
                <w:p w14:paraId="2D142A96" w14:textId="42AB3B4F" w:rsidR="00963C5B" w:rsidRPr="00963C5B" w:rsidRDefault="00963C5B" w:rsidP="00497E3C">
                  <w:pPr>
                    <w:adjustRightInd w:val="0"/>
                    <w:spacing w:before="0" w:line="240" w:lineRule="auto"/>
                    <w:contextualSpacing/>
                    <w:rPr>
                      <w:rFonts w:ascii="Times New Roman" w:eastAsia="SimSun" w:hAnsi="Times New Roman" w:cs="Times New Roman"/>
                      <w:i/>
                      <w:iCs/>
                      <w:color w:val="000000"/>
                      <w:sz w:val="18"/>
                      <w:szCs w:val="18"/>
                    </w:rPr>
                  </w:pPr>
                  <w:r w:rsidRPr="00963C5B">
                    <w:rPr>
                      <w:rFonts w:ascii="Times New Roman" w:hAnsi="Times New Roman" w:cs="Times New Roman"/>
                      <w:sz w:val="18"/>
                      <w:szCs w:val="18"/>
                    </w:rPr>
                    <w:t xml:space="preserve">- else, if each SRS resource in the </w:t>
                  </w:r>
                  <w:r w:rsidRPr="00963C5B">
                    <w:rPr>
                      <w:rFonts w:ascii="Times New Roman" w:hAnsi="Times New Roman" w:cs="Times New Roman"/>
                      <w:i/>
                      <w:iCs/>
                      <w:sz w:val="18"/>
                      <w:szCs w:val="18"/>
                    </w:rPr>
                    <w:t xml:space="preserve">SRS-ResourceSet </w:t>
                  </w:r>
                  <w:r w:rsidRPr="00963C5B">
                    <w:rPr>
                      <w:rFonts w:ascii="Times New Roman" w:hAnsi="Times New Roman" w:cs="Times New Roman"/>
                      <w:sz w:val="18"/>
                      <w:szCs w:val="18"/>
                    </w:rPr>
                    <w:t xml:space="preserve">with </w:t>
                  </w:r>
                  <w:r w:rsidRPr="00963C5B">
                    <w:rPr>
                      <w:rFonts w:ascii="Times New Roman" w:hAnsi="Times New Roman" w:cs="Times New Roman"/>
                      <w:i/>
                      <w:iCs/>
                      <w:sz w:val="18"/>
                      <w:szCs w:val="18"/>
                    </w:rPr>
                    <w:t xml:space="preserve">usage </w:t>
                  </w:r>
                  <w:r w:rsidRPr="00963C5B">
                    <w:rPr>
                      <w:rFonts w:ascii="Times New Roman" w:hAnsi="Times New Roman" w:cs="Times New Roman"/>
                      <w:sz w:val="18"/>
                      <w:szCs w:val="18"/>
                    </w:rPr>
                    <w:t>set to 'codebook' has more than one SRS port, the UE scales the linear value by the ratio of the number of antenna ports with a non-zero PUSCH transmission power to the maximum number of non-zero-power SRS ports supported by the UE in one SRS resource.</w:t>
                  </w:r>
                </w:p>
              </w:tc>
            </w:tr>
          </w:tbl>
          <w:p w14:paraId="391CFFC8" w14:textId="77777777" w:rsidR="00963C5B" w:rsidRDefault="00963C5B" w:rsidP="00497E3C">
            <w:pPr>
              <w:adjustRightInd w:val="0"/>
              <w:contextualSpacing/>
              <w:rPr>
                <w:rFonts w:ascii="Times New Roman" w:eastAsia="SimSun" w:hAnsi="Times New Roman" w:cs="Times New Roman"/>
                <w:i/>
                <w:iCs/>
                <w:color w:val="000000"/>
                <w:szCs w:val="20"/>
              </w:rPr>
            </w:pPr>
          </w:p>
          <w:p w14:paraId="11A3F26B" w14:textId="765D4E4B" w:rsidR="00EC66C2" w:rsidRPr="00EC66C2" w:rsidRDefault="00EC66C2" w:rsidP="00497E3C">
            <w:pPr>
              <w:contextualSpacing/>
              <w:rPr>
                <w:rFonts w:ascii="Times New Roman" w:eastAsia="Times New Roman" w:hAnsi="Times New Roman" w:cs="Times New Roman"/>
                <w:szCs w:val="20"/>
              </w:rPr>
            </w:pPr>
          </w:p>
        </w:tc>
      </w:tr>
      <w:tr w:rsidR="00EC66C2" w:rsidRPr="00EC66C2" w14:paraId="70961524"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290C3F0F"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Huawei, HiSilicon</w:t>
            </w:r>
          </w:p>
        </w:tc>
        <w:tc>
          <w:tcPr>
            <w:tcW w:w="8370" w:type="dxa"/>
            <w:tcBorders>
              <w:top w:val="nil"/>
              <w:left w:val="nil"/>
              <w:bottom w:val="single" w:sz="4" w:space="0" w:color="A6A6A6"/>
              <w:right w:val="single" w:sz="4" w:space="0" w:color="A6A6A6"/>
            </w:tcBorders>
            <w:shd w:val="clear" w:color="auto" w:fill="auto"/>
          </w:tcPr>
          <w:p w14:paraId="6CA04E69" w14:textId="77777777" w:rsidR="0071504F" w:rsidRPr="0071504F" w:rsidRDefault="0071504F" w:rsidP="00497E3C">
            <w:pPr>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 xml:space="preserve">Support downgrading configuration for the UE supporting 3T6R SRS antenna switching. </w:t>
            </w:r>
          </w:p>
          <w:p w14:paraId="24C936AB" w14:textId="77777777" w:rsidR="00EC66C2"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2: </w:t>
            </w:r>
            <w:r w:rsidRPr="009162DA">
              <w:rPr>
                <w:rFonts w:ascii="Times New Roman" w:eastAsia="Times New Roman" w:hAnsi="Times New Roman" w:cs="Times New Roman"/>
                <w:i/>
                <w:iCs/>
                <w:szCs w:val="20"/>
              </w:rPr>
              <w:t>Introduce a Rel-19 UE capability that a 3T6R UE can be configured with up to 2 semi-persistent SRS resource sets and up to 1 periodic SRS resource set.</w:t>
            </w:r>
          </w:p>
          <w:p w14:paraId="55DBE968" w14:textId="5CECF400" w:rsidR="009162DA" w:rsidRPr="00EC66C2" w:rsidRDefault="009162DA" w:rsidP="00497E3C">
            <w:pPr>
              <w:contextualSpacing/>
              <w:rPr>
                <w:rFonts w:ascii="Times New Roman" w:eastAsia="Times New Roman" w:hAnsi="Times New Roman" w:cs="Times New Roman"/>
                <w:szCs w:val="20"/>
              </w:rPr>
            </w:pPr>
          </w:p>
        </w:tc>
      </w:tr>
      <w:tr w:rsidR="00EC66C2" w:rsidRPr="00EC66C2" w14:paraId="535DEBFF"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48B60887"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lastRenderedPageBreak/>
              <w:t>InterDigital, Inc.</w:t>
            </w:r>
          </w:p>
        </w:tc>
        <w:tc>
          <w:tcPr>
            <w:tcW w:w="8370" w:type="dxa"/>
            <w:tcBorders>
              <w:top w:val="nil"/>
              <w:left w:val="nil"/>
              <w:bottom w:val="single" w:sz="4" w:space="0" w:color="A6A6A6"/>
              <w:right w:val="single" w:sz="4" w:space="0" w:color="A6A6A6"/>
            </w:tcBorders>
            <w:shd w:val="clear" w:color="auto" w:fill="auto"/>
          </w:tcPr>
          <w:p w14:paraId="2E406D9A" w14:textId="77777777" w:rsidR="0071504F" w:rsidRPr="0071504F" w:rsidRDefault="0071504F" w:rsidP="00497E3C">
            <w:pPr>
              <w:adjustRightInd w:val="0"/>
              <w:contextualSpacing/>
              <w:rPr>
                <w:rFonts w:ascii="Times New Roman" w:eastAsia="SimSun" w:hAnsi="Times New Roman" w:cs="Times New Roman"/>
                <w:color w:val="000000"/>
              </w:rPr>
            </w:pPr>
            <w:r w:rsidRPr="0071504F">
              <w:rPr>
                <w:rFonts w:ascii="Times New Roman" w:eastAsia="SimSun" w:hAnsi="Times New Roman" w:cs="Times New Roman"/>
                <w:b/>
                <w:bCs/>
                <w:i/>
                <w:iCs/>
                <w:color w:val="000000"/>
              </w:rPr>
              <w:t xml:space="preserve">Proposal 1: </w:t>
            </w:r>
            <w:r w:rsidRPr="0071504F">
              <w:rPr>
                <w:rFonts w:ascii="Times New Roman" w:eastAsia="SimSun" w:hAnsi="Times New Roman" w:cs="Times New Roman"/>
                <w:i/>
                <w:iCs/>
                <w:color w:val="000000"/>
              </w:rPr>
              <w:t xml:space="preserve">For Question 3, a 3TX UE supporting UL full power transmission mode 0 should support full power transmission for both 1- and 2-layer transmissions. </w:t>
            </w:r>
          </w:p>
          <w:p w14:paraId="734DD757" w14:textId="77777777" w:rsidR="00EC66C2" w:rsidRDefault="0071504F" w:rsidP="00497E3C">
            <w:pPr>
              <w:contextualSpacing/>
              <w:rPr>
                <w:rFonts w:ascii="Times New Roman" w:eastAsia="SimSun" w:hAnsi="Times New Roman" w:cs="Times New Roman"/>
                <w:i/>
                <w:iCs/>
                <w:color w:val="000000"/>
              </w:rPr>
            </w:pPr>
            <w:r w:rsidRPr="0071504F">
              <w:rPr>
                <w:rFonts w:ascii="Times New Roman" w:eastAsia="SimSun" w:hAnsi="Times New Roman" w:cs="Times New Roman"/>
                <w:b/>
                <w:bCs/>
                <w:i/>
                <w:iCs/>
                <w:color w:val="000000"/>
              </w:rPr>
              <w:t xml:space="preserve">Proposal 2: </w:t>
            </w:r>
            <w:r w:rsidRPr="0071504F">
              <w:rPr>
                <w:rFonts w:ascii="Times New Roman" w:eastAsia="SimSun" w:hAnsi="Times New Roman" w:cs="Times New Roman"/>
                <w:i/>
                <w:iCs/>
                <w:color w:val="000000"/>
              </w:rPr>
              <w:t>Regarding Question 2, despites the capability of a 3TX UE supporting UL full power transmission mode 0 to deliver more power when transmitting 2 layers than when 1 layer, a UE should not transmit more than the power level permitted by its power class.</w:t>
            </w:r>
          </w:p>
          <w:p w14:paraId="0A720607" w14:textId="7BF9B24A" w:rsidR="0071504F" w:rsidRPr="00EC66C2" w:rsidRDefault="0071504F" w:rsidP="00497E3C">
            <w:pPr>
              <w:contextualSpacing/>
              <w:rPr>
                <w:rFonts w:ascii="Times New Roman" w:eastAsia="Times New Roman" w:hAnsi="Times New Roman" w:cs="Times New Roman"/>
                <w:szCs w:val="20"/>
              </w:rPr>
            </w:pPr>
          </w:p>
        </w:tc>
      </w:tr>
      <w:tr w:rsidR="00EC66C2" w:rsidRPr="00EC66C2" w14:paraId="6026CE34"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7276C52C"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CMCC</w:t>
            </w:r>
          </w:p>
        </w:tc>
        <w:tc>
          <w:tcPr>
            <w:tcW w:w="8370" w:type="dxa"/>
            <w:tcBorders>
              <w:top w:val="nil"/>
              <w:left w:val="nil"/>
              <w:bottom w:val="single" w:sz="4" w:space="0" w:color="A6A6A6"/>
              <w:right w:val="single" w:sz="4" w:space="0" w:color="A6A6A6"/>
            </w:tcBorders>
            <w:shd w:val="clear" w:color="auto" w:fill="auto"/>
          </w:tcPr>
          <w:p w14:paraId="4D2102BC" w14:textId="77777777" w:rsidR="0071504F" w:rsidRPr="0071504F" w:rsidRDefault="0071504F" w:rsidP="00497E3C">
            <w:pPr>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Support UE capability signaling of supportedSRS-TxPortSwitch including t3r3.</w:t>
            </w:r>
            <w:r w:rsidRPr="0071504F">
              <w:rPr>
                <w:rFonts w:ascii="Times New Roman" w:eastAsia="Times New Roman" w:hAnsi="Times New Roman" w:cs="Times New Roman"/>
                <w:b/>
                <w:bCs/>
                <w:i/>
                <w:iCs/>
                <w:szCs w:val="20"/>
              </w:rPr>
              <w:t xml:space="preserve"> </w:t>
            </w:r>
          </w:p>
          <w:p w14:paraId="66A4CDEB" w14:textId="77777777" w:rsidR="00EC66C2" w:rsidRPr="009162DA"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2: </w:t>
            </w:r>
            <w:r w:rsidRPr="009162DA">
              <w:rPr>
                <w:rFonts w:ascii="Times New Roman" w:eastAsia="Times New Roman" w:hAnsi="Times New Roman" w:cs="Times New Roman"/>
                <w:i/>
                <w:iCs/>
                <w:szCs w:val="20"/>
              </w:rPr>
              <w:t>Based on the support for 3T6R antenna switching, 3T6R is two SRS resources and 3T3R is one such SRS resource in the set, and add a description of 3T=3R in the spec 214.</w:t>
            </w:r>
          </w:p>
          <w:p w14:paraId="51771328" w14:textId="0672C56C" w:rsidR="009162DA" w:rsidRPr="00EC66C2" w:rsidRDefault="009162DA" w:rsidP="00497E3C">
            <w:pPr>
              <w:contextualSpacing/>
              <w:rPr>
                <w:rFonts w:ascii="Times New Roman" w:eastAsia="Times New Roman" w:hAnsi="Times New Roman" w:cs="Times New Roman"/>
                <w:szCs w:val="20"/>
              </w:rPr>
            </w:pPr>
          </w:p>
        </w:tc>
      </w:tr>
      <w:tr w:rsidR="00EC66C2" w:rsidRPr="00EC66C2" w14:paraId="38C4389B"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4BC19794"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Samsung</w:t>
            </w:r>
          </w:p>
        </w:tc>
        <w:tc>
          <w:tcPr>
            <w:tcW w:w="8370" w:type="dxa"/>
            <w:tcBorders>
              <w:top w:val="nil"/>
              <w:left w:val="nil"/>
              <w:bottom w:val="single" w:sz="4" w:space="0" w:color="A6A6A6"/>
              <w:right w:val="single" w:sz="4" w:space="0" w:color="A6A6A6"/>
            </w:tcBorders>
            <w:shd w:val="clear" w:color="auto" w:fill="auto"/>
          </w:tcPr>
          <w:p w14:paraId="7A42AEDC" w14:textId="77777777" w:rsidR="0071504F" w:rsidRPr="0071504F"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Proposal 1</w:t>
            </w:r>
            <w:r w:rsidRPr="0071504F">
              <w:rPr>
                <w:rFonts w:ascii="Times New Roman" w:eastAsia="Times New Roman" w:hAnsi="Times New Roman" w:cs="Times New Roman"/>
                <w:i/>
                <w:iCs/>
                <w:szCs w:val="20"/>
              </w:rPr>
              <w:t xml:space="preserve">. Introduce a new UE capability on enabling up to 2 semi-persistent SRS resource sets and up to 1 periodic SRS resource set for 3T6R SRS antenna switching (e.g., [srs-AntennaSwitching3T6R2SP-1Periodic]) </w:t>
            </w:r>
          </w:p>
          <w:p w14:paraId="6B3B358A" w14:textId="77777777" w:rsidR="0071504F" w:rsidRPr="0071504F"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Proposal 2</w:t>
            </w:r>
            <w:r w:rsidRPr="0071504F">
              <w:rPr>
                <w:rFonts w:ascii="Times New Roman" w:eastAsia="Times New Roman" w:hAnsi="Times New Roman" w:cs="Times New Roman"/>
                <w:i/>
                <w:iCs/>
                <w:szCs w:val="20"/>
              </w:rPr>
              <w:t xml:space="preserve">. Support to report a bitmap based downgrading indication for 3T6R SRS antenna switching among {1T1R, 1T2R, 1T4R, 1T6R, 2T2R, 2T4R, 2T6R, 3T6R}. </w:t>
            </w:r>
          </w:p>
          <w:p w14:paraId="11251D66" w14:textId="77777777" w:rsidR="00EC66C2" w:rsidRDefault="0071504F" w:rsidP="00497E3C">
            <w:pPr>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Proposal 3</w:t>
            </w:r>
            <w:r w:rsidRPr="009162DA">
              <w:rPr>
                <w:rFonts w:ascii="Times New Roman" w:eastAsia="Times New Roman" w:hAnsi="Times New Roman" w:cs="Times New Roman"/>
                <w:i/>
                <w:iCs/>
                <w:szCs w:val="20"/>
              </w:rPr>
              <w:t>. Support a granularity of a new RRC parameter (i.e., enabling a configured 4-port SRS resource with port 1003 disabled) as per SRS resource set.</w:t>
            </w:r>
          </w:p>
          <w:p w14:paraId="5CE0D7D0" w14:textId="5981E6A4" w:rsidR="009162DA" w:rsidRPr="00EC66C2" w:rsidRDefault="009162DA" w:rsidP="00497E3C">
            <w:pPr>
              <w:contextualSpacing/>
              <w:rPr>
                <w:rFonts w:ascii="Times New Roman" w:eastAsia="Times New Roman" w:hAnsi="Times New Roman" w:cs="Times New Roman"/>
                <w:szCs w:val="20"/>
              </w:rPr>
            </w:pPr>
          </w:p>
        </w:tc>
      </w:tr>
      <w:tr w:rsidR="00EC66C2" w:rsidRPr="00EC66C2" w14:paraId="5D80871B"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5ABC5751"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vivo</w:t>
            </w:r>
          </w:p>
        </w:tc>
        <w:tc>
          <w:tcPr>
            <w:tcW w:w="8370" w:type="dxa"/>
            <w:tcBorders>
              <w:top w:val="nil"/>
              <w:left w:val="nil"/>
              <w:bottom w:val="single" w:sz="4" w:space="0" w:color="A6A6A6"/>
              <w:right w:val="single" w:sz="4" w:space="0" w:color="A6A6A6"/>
            </w:tcBorders>
            <w:shd w:val="clear" w:color="auto" w:fill="auto"/>
          </w:tcPr>
          <w:p w14:paraId="20B871E9" w14:textId="77777777" w:rsidR="0071504F" w:rsidRPr="0071504F"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The granularity of the RRC parameter enabling SRS port 1003 disabled can be per SRS resource set for usage as codebook or antenna switching.</w:t>
            </w:r>
            <w:r w:rsidRPr="0071504F">
              <w:rPr>
                <w:rFonts w:ascii="Times New Roman" w:eastAsia="Times New Roman" w:hAnsi="Times New Roman" w:cs="Times New Roman"/>
                <w:b/>
                <w:bCs/>
                <w:i/>
                <w:iCs/>
                <w:szCs w:val="20"/>
              </w:rPr>
              <w:t xml:space="preserve"> </w:t>
            </w:r>
          </w:p>
          <w:p w14:paraId="1CE9F0F1" w14:textId="77777777" w:rsidR="00EC66C2" w:rsidRDefault="0071504F" w:rsidP="00497E3C">
            <w:pPr>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 xml:space="preserve">Proposal 2: </w:t>
            </w:r>
            <w:r w:rsidRPr="009162DA">
              <w:rPr>
                <w:rFonts w:ascii="Times New Roman" w:eastAsia="Times New Roman" w:hAnsi="Times New Roman" w:cs="Times New Roman"/>
                <w:i/>
                <w:iCs/>
                <w:szCs w:val="20"/>
              </w:rPr>
              <w:t>If the granularity of the RRC parameter enabling SRS port 1003 disabled is per SRS resource, in this case, it is gNB’s responsibility to ensure that SRS port number of SRS resources in one SRS resource set are same for usage as codebook or antenna switching.</w:t>
            </w:r>
          </w:p>
          <w:p w14:paraId="066EA36F" w14:textId="5EF6B828" w:rsidR="009162DA" w:rsidRPr="00EC66C2" w:rsidRDefault="009162DA" w:rsidP="00497E3C">
            <w:pPr>
              <w:contextualSpacing/>
              <w:rPr>
                <w:rFonts w:ascii="Times New Roman" w:eastAsia="Times New Roman" w:hAnsi="Times New Roman" w:cs="Times New Roman"/>
                <w:szCs w:val="20"/>
              </w:rPr>
            </w:pPr>
          </w:p>
        </w:tc>
      </w:tr>
      <w:tr w:rsidR="00EC66C2" w:rsidRPr="00EC66C2" w14:paraId="381F4CAD"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6F4DCD04"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Apple</w:t>
            </w:r>
          </w:p>
        </w:tc>
        <w:tc>
          <w:tcPr>
            <w:tcW w:w="8370" w:type="dxa"/>
            <w:tcBorders>
              <w:top w:val="nil"/>
              <w:left w:val="nil"/>
              <w:bottom w:val="single" w:sz="4" w:space="0" w:color="A6A6A6"/>
              <w:right w:val="single" w:sz="4" w:space="0" w:color="A6A6A6"/>
            </w:tcBorders>
            <w:shd w:val="clear" w:color="auto" w:fill="auto"/>
          </w:tcPr>
          <w:p w14:paraId="35317544" w14:textId="77777777" w:rsidR="00EC66C2"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1: </w:t>
            </w:r>
            <w:r w:rsidRPr="009162DA">
              <w:rPr>
                <w:rFonts w:ascii="Times New Roman" w:eastAsia="Times New Roman" w:hAnsi="Times New Roman" w:cs="Times New Roman"/>
                <w:i/>
                <w:iCs/>
                <w:szCs w:val="20"/>
              </w:rPr>
              <w:t>The new RRC configuration in SRS-ResourceSet, with usage set to ‘codebook’ or ‘antennaSwitching’, will indicate 3Tx operation over a 4 port SRS configuration, where e.g. new RRC parameter can take values {enabled, disabled} to indicate 3Tx operation.</w:t>
            </w:r>
          </w:p>
          <w:p w14:paraId="16BEFDE7" w14:textId="6679A07B" w:rsidR="009162DA" w:rsidRPr="00EC66C2" w:rsidRDefault="009162DA" w:rsidP="00497E3C">
            <w:pPr>
              <w:contextualSpacing/>
              <w:rPr>
                <w:rFonts w:ascii="Times New Roman" w:eastAsia="Times New Roman" w:hAnsi="Times New Roman" w:cs="Times New Roman"/>
                <w:szCs w:val="20"/>
              </w:rPr>
            </w:pPr>
          </w:p>
        </w:tc>
      </w:tr>
      <w:tr w:rsidR="00EC66C2" w:rsidRPr="00EC66C2" w14:paraId="5663B90C"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23CD66CF"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Xiaomi</w:t>
            </w:r>
          </w:p>
        </w:tc>
        <w:tc>
          <w:tcPr>
            <w:tcW w:w="8370" w:type="dxa"/>
            <w:tcBorders>
              <w:top w:val="nil"/>
              <w:left w:val="nil"/>
              <w:bottom w:val="single" w:sz="4" w:space="0" w:color="A6A6A6"/>
              <w:right w:val="single" w:sz="4" w:space="0" w:color="A6A6A6"/>
            </w:tcBorders>
            <w:shd w:val="clear" w:color="auto" w:fill="auto"/>
          </w:tcPr>
          <w:p w14:paraId="1168DDE9" w14:textId="77777777" w:rsidR="0071504F" w:rsidRPr="0071504F" w:rsidRDefault="0071504F" w:rsidP="00497E3C">
            <w:pPr>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 xml:space="preserve">For 3T3R, the SRS antenna switching configuration is as below. </w:t>
            </w:r>
          </w:p>
          <w:p w14:paraId="7F15E2C5" w14:textId="03E7E2B4" w:rsidR="0071504F" w:rsidRPr="0071504F" w:rsidRDefault="0071504F" w:rsidP="00497E3C">
            <w:pPr>
              <w:pStyle w:val="ListParagraph"/>
              <w:numPr>
                <w:ilvl w:val="0"/>
                <w:numId w:val="18"/>
              </w:numPr>
              <w:ind w:left="430"/>
              <w:contextualSpacing/>
              <w:rPr>
                <w:rFonts w:ascii="Times New Roman" w:eastAsia="SimSun" w:hAnsi="Times New Roman" w:cs="Times New Roman"/>
                <w:i/>
                <w:iCs/>
                <w:color w:val="000000"/>
                <w:szCs w:val="20"/>
              </w:rPr>
            </w:pPr>
            <w:r w:rsidRPr="0071504F">
              <w:rPr>
                <w:rFonts w:ascii="Times New Roman" w:eastAsia="SimSun" w:hAnsi="Times New Roman" w:cs="Times New Roman"/>
                <w:i/>
                <w:iCs/>
                <w:color w:val="000000"/>
                <w:szCs w:val="20"/>
              </w:rPr>
              <w:t xml:space="preserve">The resourceType for a configured SRS resource set can be one of ‘periodic’, ‘semi-persistent’ and ‘aperiodic’. </w:t>
            </w:r>
          </w:p>
          <w:p w14:paraId="05A9A970" w14:textId="3103D7D8" w:rsidR="0071504F" w:rsidRPr="0071504F" w:rsidRDefault="0071504F" w:rsidP="00497E3C">
            <w:pPr>
              <w:pStyle w:val="ListParagraph"/>
              <w:numPr>
                <w:ilvl w:val="0"/>
                <w:numId w:val="18"/>
              </w:numPr>
              <w:ind w:left="430"/>
              <w:contextualSpacing/>
              <w:rPr>
                <w:rFonts w:ascii="Times New Roman" w:eastAsia="SimSun" w:hAnsi="Times New Roman" w:cs="Times New Roman"/>
                <w:i/>
                <w:iCs/>
                <w:color w:val="000000"/>
                <w:szCs w:val="20"/>
              </w:rPr>
            </w:pPr>
            <w:r w:rsidRPr="0071504F">
              <w:rPr>
                <w:rFonts w:ascii="Times New Roman" w:eastAsia="SimSun" w:hAnsi="Times New Roman" w:cs="Times New Roman"/>
                <w:i/>
                <w:iCs/>
                <w:color w:val="000000"/>
                <w:szCs w:val="20"/>
              </w:rPr>
              <w:t xml:space="preserve">Reuse the principles used for xTyR, where x=y. </w:t>
            </w:r>
          </w:p>
          <w:p w14:paraId="58D5E98E" w14:textId="66F76486" w:rsidR="0071504F" w:rsidRPr="0071504F" w:rsidRDefault="0071504F" w:rsidP="00497E3C">
            <w:pPr>
              <w:pStyle w:val="ListParagraph"/>
              <w:numPr>
                <w:ilvl w:val="0"/>
                <w:numId w:val="18"/>
              </w:numPr>
              <w:ind w:left="430"/>
              <w:contextualSpacing/>
              <w:rPr>
                <w:rFonts w:ascii="Times New Roman" w:eastAsia="SimSun" w:hAnsi="Times New Roman" w:cs="Times New Roman"/>
                <w:i/>
                <w:iCs/>
                <w:color w:val="000000"/>
                <w:szCs w:val="20"/>
              </w:rPr>
            </w:pPr>
            <w:r w:rsidRPr="0071504F">
              <w:rPr>
                <w:rFonts w:ascii="Times New Roman" w:eastAsia="SimSun" w:hAnsi="Times New Roman" w:cs="Times New Roman"/>
                <w:i/>
                <w:iCs/>
                <w:color w:val="000000"/>
                <w:szCs w:val="20"/>
              </w:rPr>
              <w:t xml:space="preserve">The SRS resource configured is a 4-port SRS resource with port1003 disabled. </w:t>
            </w:r>
          </w:p>
          <w:p w14:paraId="216DCB73" w14:textId="77777777" w:rsidR="0071504F" w:rsidRPr="0071504F" w:rsidRDefault="0071504F" w:rsidP="00497E3C">
            <w:pPr>
              <w:contextualSpacing/>
              <w:rPr>
                <w:rFonts w:ascii="Times New Roman" w:eastAsia="Times New Roman" w:hAnsi="Times New Roman" w:cs="Times New Roman"/>
                <w:szCs w:val="20"/>
              </w:rPr>
            </w:pPr>
          </w:p>
          <w:p w14:paraId="0C22AC9C" w14:textId="77777777" w:rsidR="0071504F" w:rsidRPr="0071504F" w:rsidRDefault="0071504F" w:rsidP="00497E3C">
            <w:pPr>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lastRenderedPageBreak/>
              <w:t xml:space="preserve">Proposal 2: </w:t>
            </w:r>
            <w:r w:rsidRPr="0071504F">
              <w:rPr>
                <w:rFonts w:ascii="Times New Roman" w:eastAsia="Times New Roman" w:hAnsi="Times New Roman" w:cs="Times New Roman"/>
                <w:i/>
                <w:iCs/>
                <w:szCs w:val="20"/>
              </w:rPr>
              <w:t xml:space="preserve">Further study the fallback antenna switching configurations for 3T3R and 3T6R. </w:t>
            </w:r>
          </w:p>
          <w:p w14:paraId="29448822" w14:textId="77777777" w:rsidR="0071504F" w:rsidRPr="0071504F" w:rsidRDefault="0071504F" w:rsidP="00497E3C">
            <w:pPr>
              <w:contextualSpacing/>
              <w:rPr>
                <w:rFonts w:ascii="Times New Roman" w:eastAsia="Times New Roman" w:hAnsi="Times New Roman" w:cs="Times New Roman"/>
                <w:szCs w:val="20"/>
              </w:rPr>
            </w:pPr>
            <w:r w:rsidRPr="00963C5B">
              <w:rPr>
                <w:rFonts w:ascii="Times New Roman" w:eastAsia="Times New Roman" w:hAnsi="Times New Roman" w:cs="Times New Roman"/>
                <w:b/>
                <w:bCs/>
                <w:i/>
                <w:iCs/>
                <w:szCs w:val="20"/>
              </w:rPr>
              <w:t>Proposal 3:</w:t>
            </w:r>
            <w:r w:rsidRPr="0071504F">
              <w:rPr>
                <w:rFonts w:ascii="Times New Roman" w:eastAsia="Times New Roman" w:hAnsi="Times New Roman" w:cs="Times New Roman"/>
                <w:i/>
                <w:iCs/>
                <w:szCs w:val="20"/>
              </w:rPr>
              <w:t xml:space="preserve"> For 3T3R configuration, the following downgraded antenna switching configurations can be considered: </w:t>
            </w:r>
          </w:p>
          <w:p w14:paraId="45274150" w14:textId="77777777" w:rsidR="0071504F" w:rsidRPr="0071504F" w:rsidRDefault="0071504F" w:rsidP="00497E3C">
            <w:pPr>
              <w:pStyle w:val="ListParagraph"/>
              <w:numPr>
                <w:ilvl w:val="0"/>
                <w:numId w:val="18"/>
              </w:numPr>
              <w:ind w:left="430"/>
              <w:contextualSpacing/>
              <w:rPr>
                <w:rFonts w:ascii="Times New Roman" w:eastAsia="Times New Roman" w:hAnsi="Times New Roman" w:cs="Times New Roman"/>
                <w:szCs w:val="20"/>
              </w:rPr>
            </w:pPr>
            <w:r w:rsidRPr="0071504F">
              <w:rPr>
                <w:rFonts w:ascii="Times New Roman" w:eastAsia="Times New Roman" w:hAnsi="Times New Roman" w:cs="Times New Roman"/>
                <w:i/>
                <w:iCs/>
                <w:szCs w:val="20"/>
              </w:rPr>
              <w:t xml:space="preserve">3T3R-2T4R-1T4R-1T2R-2T2R-1T1R </w:t>
            </w:r>
          </w:p>
          <w:p w14:paraId="0E01866A" w14:textId="77777777" w:rsidR="0071504F" w:rsidRPr="0071504F" w:rsidRDefault="0071504F" w:rsidP="00497E3C">
            <w:pPr>
              <w:contextualSpacing/>
              <w:rPr>
                <w:rFonts w:ascii="Times New Roman" w:eastAsia="Times New Roman" w:hAnsi="Times New Roman" w:cs="Times New Roman"/>
                <w:szCs w:val="20"/>
              </w:rPr>
            </w:pPr>
          </w:p>
          <w:p w14:paraId="6B8E36A5" w14:textId="77777777" w:rsidR="0071504F" w:rsidRPr="0071504F" w:rsidRDefault="0071504F" w:rsidP="00497E3C">
            <w:pPr>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4: </w:t>
            </w:r>
            <w:r w:rsidRPr="0071504F">
              <w:rPr>
                <w:rFonts w:ascii="Times New Roman" w:eastAsia="Times New Roman" w:hAnsi="Times New Roman" w:cs="Times New Roman"/>
                <w:i/>
                <w:iCs/>
                <w:szCs w:val="20"/>
              </w:rPr>
              <w:t xml:space="preserve">For 3T6R configuration, the following downgraded antenna switching configurations can be considered: </w:t>
            </w:r>
          </w:p>
          <w:p w14:paraId="49D3433D" w14:textId="77777777" w:rsidR="0071504F" w:rsidRPr="0071504F" w:rsidRDefault="0071504F" w:rsidP="00497E3C">
            <w:pPr>
              <w:pStyle w:val="ListParagraph"/>
              <w:numPr>
                <w:ilvl w:val="0"/>
                <w:numId w:val="18"/>
              </w:numPr>
              <w:ind w:left="430"/>
              <w:contextualSpacing/>
              <w:rPr>
                <w:rFonts w:ascii="Times New Roman" w:eastAsia="Times New Roman" w:hAnsi="Times New Roman" w:cs="Times New Roman"/>
                <w:szCs w:val="20"/>
              </w:rPr>
            </w:pPr>
            <w:r w:rsidRPr="0071504F">
              <w:rPr>
                <w:rFonts w:ascii="Times New Roman" w:eastAsia="Times New Roman" w:hAnsi="Times New Roman" w:cs="Times New Roman"/>
                <w:i/>
                <w:iCs/>
                <w:szCs w:val="20"/>
              </w:rPr>
              <w:t xml:space="preserve">3T6R-2T6R-1T6R-3T3R-2T4R-1T4R-1T2R-2T2R-1T1R </w:t>
            </w:r>
          </w:p>
          <w:p w14:paraId="19EDE480" w14:textId="417B03B9" w:rsidR="00EC66C2" w:rsidRPr="00EC66C2" w:rsidRDefault="00EC66C2" w:rsidP="00497E3C">
            <w:pPr>
              <w:contextualSpacing/>
              <w:rPr>
                <w:rFonts w:ascii="Times New Roman" w:eastAsia="Times New Roman" w:hAnsi="Times New Roman" w:cs="Times New Roman"/>
                <w:szCs w:val="20"/>
              </w:rPr>
            </w:pPr>
          </w:p>
        </w:tc>
      </w:tr>
      <w:tr w:rsidR="00EC66C2" w:rsidRPr="00EC66C2" w14:paraId="2891F1CC"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4ABEE431"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lastRenderedPageBreak/>
              <w:t>CATT</w:t>
            </w:r>
          </w:p>
        </w:tc>
        <w:tc>
          <w:tcPr>
            <w:tcW w:w="8370" w:type="dxa"/>
            <w:tcBorders>
              <w:top w:val="nil"/>
              <w:left w:val="nil"/>
              <w:bottom w:val="single" w:sz="4" w:space="0" w:color="A6A6A6"/>
              <w:right w:val="single" w:sz="4" w:space="0" w:color="A6A6A6"/>
            </w:tcBorders>
            <w:shd w:val="clear" w:color="auto" w:fill="auto"/>
          </w:tcPr>
          <w:p w14:paraId="1E64ED43" w14:textId="77777777" w:rsidR="0071504F" w:rsidRPr="0071504F"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szCs w:val="20"/>
              </w:rPr>
              <w:t xml:space="preserve"> </w:t>
            </w: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Re-use the legacy SRS configurations for 4T4R antenna switching for 3T3R antenna switching by muting the 4th port of the 4-port SRS resources.</w:t>
            </w:r>
            <w:r w:rsidRPr="0071504F">
              <w:rPr>
                <w:rFonts w:ascii="Times New Roman" w:eastAsia="Times New Roman" w:hAnsi="Times New Roman" w:cs="Times New Roman"/>
                <w:b/>
                <w:bCs/>
                <w:i/>
                <w:iCs/>
                <w:szCs w:val="20"/>
              </w:rPr>
              <w:t xml:space="preserve"> </w:t>
            </w:r>
          </w:p>
          <w:p w14:paraId="632BFC6C" w14:textId="77777777" w:rsidR="00EC66C2" w:rsidRPr="00B05317" w:rsidRDefault="0071504F" w:rsidP="00497E3C">
            <w:pPr>
              <w:contextualSpacing/>
              <w:rPr>
                <w:rFonts w:ascii="Times New Roman" w:eastAsia="Times New Roman" w:hAnsi="Times New Roman" w:cs="Times New Roman"/>
                <w:i/>
                <w:iCs/>
                <w:szCs w:val="20"/>
              </w:rPr>
            </w:pPr>
            <w:r w:rsidRPr="00B05317">
              <w:rPr>
                <w:rFonts w:ascii="Times New Roman" w:eastAsia="Times New Roman" w:hAnsi="Times New Roman" w:cs="Times New Roman"/>
                <w:b/>
                <w:bCs/>
                <w:i/>
                <w:iCs/>
                <w:szCs w:val="20"/>
              </w:rPr>
              <w:t xml:space="preserve">Proposal 2: </w:t>
            </w:r>
            <w:r w:rsidRPr="00B05317">
              <w:rPr>
                <w:rFonts w:ascii="Times New Roman" w:eastAsia="Times New Roman" w:hAnsi="Times New Roman" w:cs="Times New Roman"/>
                <w:i/>
                <w:iCs/>
                <w:szCs w:val="20"/>
              </w:rPr>
              <w:t>For antenna switching, introduce a RRC parameter for enabling a configured 4-port SRS resource with port 1003 disabled to indicate 3T3R/3T6R SRS antenna switching for 3Tx.</w:t>
            </w:r>
          </w:p>
          <w:p w14:paraId="1844F5AF" w14:textId="20EED2EC" w:rsidR="00B05317" w:rsidRPr="00EC66C2" w:rsidRDefault="00B05317" w:rsidP="00497E3C">
            <w:pPr>
              <w:contextualSpacing/>
              <w:rPr>
                <w:rFonts w:ascii="Times New Roman" w:eastAsia="Times New Roman" w:hAnsi="Times New Roman" w:cs="Times New Roman"/>
                <w:szCs w:val="20"/>
              </w:rPr>
            </w:pPr>
          </w:p>
        </w:tc>
      </w:tr>
      <w:tr w:rsidR="00EC66C2" w:rsidRPr="00EC66C2" w14:paraId="189FB3FF"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01F5F3EF"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Lenovo</w:t>
            </w:r>
          </w:p>
        </w:tc>
        <w:tc>
          <w:tcPr>
            <w:tcW w:w="8370" w:type="dxa"/>
            <w:tcBorders>
              <w:top w:val="nil"/>
              <w:left w:val="nil"/>
              <w:bottom w:val="single" w:sz="4" w:space="0" w:color="A6A6A6"/>
              <w:right w:val="single" w:sz="4" w:space="0" w:color="A6A6A6"/>
            </w:tcBorders>
            <w:shd w:val="clear" w:color="auto" w:fill="auto"/>
          </w:tcPr>
          <w:p w14:paraId="3183AD1B" w14:textId="77777777" w:rsidR="0071504F" w:rsidRPr="0071504F" w:rsidRDefault="0071504F" w:rsidP="00497E3C">
            <w:pPr>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 xml:space="preserve">Support Rel-18 STxMP schemes for PUSCH transmission for a 3Tx UE. </w:t>
            </w:r>
          </w:p>
          <w:p w14:paraId="2394B788" w14:textId="4A2EE340" w:rsidR="0071504F" w:rsidRPr="0071504F" w:rsidRDefault="0071504F" w:rsidP="00497E3C">
            <w:pPr>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Proposal 2:</w:t>
            </w:r>
            <w:r w:rsidR="00B05317">
              <w:rPr>
                <w:rFonts w:ascii="Times New Roman" w:eastAsia="Times New Roman" w:hAnsi="Times New Roman" w:cs="Times New Roman"/>
                <w:b/>
                <w:bCs/>
                <w:i/>
                <w:iCs/>
                <w:szCs w:val="20"/>
              </w:rPr>
              <w:t xml:space="preserve"> </w:t>
            </w:r>
            <w:r w:rsidRPr="0071504F">
              <w:rPr>
                <w:rFonts w:ascii="Times New Roman" w:eastAsia="Times New Roman" w:hAnsi="Times New Roman" w:cs="Times New Roman"/>
                <w:i/>
                <w:iCs/>
                <w:szCs w:val="20"/>
              </w:rPr>
              <w:t>For the tables that indicate the second Precoding information for 3Tx PUSCH transmission</w:t>
            </w:r>
            <w:r w:rsidRPr="0071504F">
              <w:rPr>
                <w:rFonts w:ascii="Times New Roman" w:eastAsia="Times New Roman" w:hAnsi="Times New Roman" w:cs="Times New Roman"/>
                <w:szCs w:val="20"/>
              </w:rPr>
              <w:t xml:space="preserve">: </w:t>
            </w:r>
          </w:p>
          <w:p w14:paraId="1B51A444" w14:textId="487C530C" w:rsidR="0071504F" w:rsidRPr="0071504F" w:rsidRDefault="0071504F" w:rsidP="00497E3C">
            <w:pPr>
              <w:pStyle w:val="ListParagraph"/>
              <w:numPr>
                <w:ilvl w:val="0"/>
                <w:numId w:val="18"/>
              </w:numPr>
              <w:ind w:left="430"/>
              <w:contextualSpacing/>
              <w:rPr>
                <w:rFonts w:ascii="Times New Roman" w:eastAsia="Times New Roman" w:hAnsi="Times New Roman" w:cs="Times New Roman"/>
                <w:i/>
                <w:iCs/>
                <w:szCs w:val="20"/>
              </w:rPr>
            </w:pPr>
            <w:r w:rsidRPr="0071504F">
              <w:rPr>
                <w:rFonts w:ascii="Times New Roman" w:eastAsia="Times New Roman" w:hAnsi="Times New Roman" w:cs="Times New Roman"/>
                <w:i/>
                <w:iCs/>
                <w:szCs w:val="20"/>
              </w:rPr>
              <w:t>Support same tables for SFN scheme as TDM scheme</w:t>
            </w:r>
            <w:r w:rsidR="00B05317">
              <w:rPr>
                <w:rFonts w:ascii="Times New Roman" w:eastAsia="Times New Roman" w:hAnsi="Times New Roman" w:cs="Times New Roman"/>
                <w:i/>
                <w:iCs/>
                <w:szCs w:val="20"/>
              </w:rPr>
              <w:t>.</w:t>
            </w:r>
          </w:p>
          <w:p w14:paraId="26177F99" w14:textId="77777777" w:rsidR="0071504F" w:rsidRPr="0071504F" w:rsidRDefault="0071504F" w:rsidP="00497E3C">
            <w:pPr>
              <w:pStyle w:val="ListParagraph"/>
              <w:numPr>
                <w:ilvl w:val="0"/>
                <w:numId w:val="18"/>
              </w:numPr>
              <w:ind w:left="430"/>
              <w:contextualSpacing/>
              <w:rPr>
                <w:rFonts w:ascii="Times New Roman" w:eastAsia="Times New Roman" w:hAnsi="Times New Roman" w:cs="Times New Roman"/>
                <w:i/>
                <w:iCs/>
                <w:szCs w:val="20"/>
              </w:rPr>
            </w:pPr>
            <w:r w:rsidRPr="0071504F">
              <w:rPr>
                <w:rFonts w:ascii="Times New Roman" w:eastAsia="Times New Roman" w:hAnsi="Times New Roman" w:cs="Times New Roman"/>
                <w:i/>
                <w:iCs/>
                <w:szCs w:val="20"/>
              </w:rPr>
              <w:t xml:space="preserve">Support Table 1 and Table 2 for SDM scheme. </w:t>
            </w:r>
          </w:p>
          <w:p w14:paraId="00BAC827" w14:textId="77777777" w:rsidR="00EC66C2"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3: </w:t>
            </w:r>
            <w:r w:rsidRPr="00B05317">
              <w:rPr>
                <w:rFonts w:ascii="Times New Roman" w:eastAsia="Times New Roman" w:hAnsi="Times New Roman" w:cs="Times New Roman"/>
                <w:i/>
                <w:iCs/>
                <w:szCs w:val="20"/>
              </w:rPr>
              <w:t>For a 3Tx UE, the transmission precoder is selected from the uplink codebook that has a number of antenna ports equals to 3 other than nrofSRS-Ports.</w:t>
            </w:r>
          </w:p>
          <w:p w14:paraId="539BBC9D" w14:textId="4788D22B" w:rsidR="00B05317" w:rsidRPr="00EC66C2" w:rsidRDefault="00B05317" w:rsidP="00497E3C">
            <w:pPr>
              <w:contextualSpacing/>
              <w:rPr>
                <w:rFonts w:ascii="Times New Roman" w:eastAsia="Times New Roman" w:hAnsi="Times New Roman" w:cs="Times New Roman"/>
                <w:szCs w:val="20"/>
              </w:rPr>
            </w:pPr>
          </w:p>
        </w:tc>
      </w:tr>
      <w:tr w:rsidR="00EC66C2" w:rsidRPr="00EC66C2" w14:paraId="04BD5BAD"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41C909C4"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Fujitsu</w:t>
            </w:r>
          </w:p>
        </w:tc>
        <w:tc>
          <w:tcPr>
            <w:tcW w:w="8370" w:type="dxa"/>
            <w:tcBorders>
              <w:top w:val="nil"/>
              <w:left w:val="nil"/>
              <w:bottom w:val="single" w:sz="4" w:space="0" w:color="A6A6A6"/>
              <w:right w:val="single" w:sz="4" w:space="0" w:color="A6A6A6"/>
            </w:tcBorders>
            <w:shd w:val="clear" w:color="auto" w:fill="auto"/>
          </w:tcPr>
          <w:p w14:paraId="5A8217DF" w14:textId="648AC9AD" w:rsidR="0071504F" w:rsidRPr="0071504F" w:rsidRDefault="0071504F" w:rsidP="00497E3C">
            <w:pPr>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 xml:space="preserve">Regarding antenna switching with 3T6R, the legacy gap symbol configuration could be reused. </w:t>
            </w:r>
          </w:p>
          <w:p w14:paraId="5D8F596B" w14:textId="3B67D547" w:rsidR="0071504F" w:rsidRPr="0071504F" w:rsidRDefault="0071504F" w:rsidP="00497E3C">
            <w:pPr>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2: </w:t>
            </w:r>
            <w:r w:rsidRPr="0071504F">
              <w:rPr>
                <w:rFonts w:ascii="Times New Roman" w:eastAsia="Times New Roman" w:hAnsi="Times New Roman" w:cs="Times New Roman"/>
                <w:i/>
                <w:iCs/>
                <w:szCs w:val="20"/>
              </w:rPr>
              <w:t xml:space="preserve">Regarding antenna switching with 3T3R, one SRS resource and one SRS resource set could be configured, wherein the SRS resource is configured with 4 ports and the fourth port is muted. </w:t>
            </w:r>
          </w:p>
          <w:p w14:paraId="3A9A7D9E" w14:textId="196DE00F" w:rsidR="0071504F" w:rsidRPr="0071504F" w:rsidRDefault="0071504F" w:rsidP="00497E3C">
            <w:pPr>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3: </w:t>
            </w:r>
            <w:r w:rsidRPr="0071504F">
              <w:rPr>
                <w:rFonts w:ascii="Times New Roman" w:eastAsia="Times New Roman" w:hAnsi="Times New Roman" w:cs="Times New Roman"/>
                <w:i/>
                <w:iCs/>
                <w:szCs w:val="20"/>
              </w:rPr>
              <w:t xml:space="preserve">Regarding non-codebook based PUSCH transmission with 3Tx UE, the maximum number of SRS resources per SRS resource set (maxNumberSRS-ResourcePerSet) is 3. </w:t>
            </w:r>
          </w:p>
          <w:p w14:paraId="58886CA8" w14:textId="3A026451" w:rsidR="00EC66C2" w:rsidRPr="00EC66C2" w:rsidRDefault="00EC66C2" w:rsidP="00497E3C">
            <w:pPr>
              <w:contextualSpacing/>
              <w:rPr>
                <w:rFonts w:ascii="Times New Roman" w:eastAsia="Times New Roman" w:hAnsi="Times New Roman" w:cs="Times New Roman"/>
                <w:szCs w:val="20"/>
              </w:rPr>
            </w:pPr>
          </w:p>
        </w:tc>
      </w:tr>
      <w:tr w:rsidR="00EC66C2" w:rsidRPr="00EC66C2" w14:paraId="1F967513"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6F72ABE0"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OPPO</w:t>
            </w:r>
          </w:p>
        </w:tc>
        <w:tc>
          <w:tcPr>
            <w:tcW w:w="8370" w:type="dxa"/>
            <w:tcBorders>
              <w:top w:val="nil"/>
              <w:left w:val="nil"/>
              <w:bottom w:val="single" w:sz="4" w:space="0" w:color="A6A6A6"/>
              <w:right w:val="single" w:sz="4" w:space="0" w:color="A6A6A6"/>
            </w:tcBorders>
            <w:shd w:val="clear" w:color="auto" w:fill="auto"/>
          </w:tcPr>
          <w:p w14:paraId="5FF57EE0" w14:textId="77777777" w:rsidR="0071504F" w:rsidRPr="0071504F" w:rsidRDefault="0071504F" w:rsidP="00497E3C">
            <w:pPr>
              <w:contextualSpacing/>
              <w:rPr>
                <w:rFonts w:ascii="Times New Roman" w:eastAsia="Times New Roman" w:hAnsi="Times New Roman" w:cs="Times New Roman"/>
                <w:szCs w:val="20"/>
              </w:rPr>
            </w:pP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 xml:space="preserve">Regarding the PTRS-DMRS association indication for sTRP transmission and M-TRP TDM repetition for non-codebook 3Tx uplink transmission, the previous agreements for codebook-based 3Tx uplink transmission can be reused. </w:t>
            </w:r>
          </w:p>
          <w:p w14:paraId="061D8E84" w14:textId="77777777" w:rsidR="00EC66C2"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lastRenderedPageBreak/>
              <w:t xml:space="preserve">Proposal 2: </w:t>
            </w:r>
            <w:r w:rsidRPr="00B05317">
              <w:rPr>
                <w:rFonts w:ascii="Times New Roman" w:eastAsia="Times New Roman" w:hAnsi="Times New Roman" w:cs="Times New Roman"/>
                <w:i/>
                <w:iCs/>
                <w:szCs w:val="20"/>
              </w:rPr>
              <w:t>Introduce UE capability that enables the UE to indicate support for 3T3R antenna switching and downgrading configuration for 3T3R antenna switching.</w:t>
            </w:r>
          </w:p>
          <w:p w14:paraId="1D389AC7" w14:textId="6811443E" w:rsidR="00B05317" w:rsidRPr="00EC66C2" w:rsidRDefault="00B05317" w:rsidP="00497E3C">
            <w:pPr>
              <w:contextualSpacing/>
              <w:rPr>
                <w:rFonts w:ascii="Times New Roman" w:eastAsia="Times New Roman" w:hAnsi="Times New Roman" w:cs="Times New Roman"/>
                <w:szCs w:val="20"/>
              </w:rPr>
            </w:pPr>
          </w:p>
        </w:tc>
      </w:tr>
      <w:tr w:rsidR="00EC66C2" w:rsidRPr="00EC66C2" w14:paraId="7E533325"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6A1616E4"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lastRenderedPageBreak/>
              <w:t>Google</w:t>
            </w:r>
          </w:p>
        </w:tc>
        <w:tc>
          <w:tcPr>
            <w:tcW w:w="8370" w:type="dxa"/>
            <w:tcBorders>
              <w:top w:val="nil"/>
              <w:left w:val="nil"/>
              <w:bottom w:val="single" w:sz="4" w:space="0" w:color="A6A6A6"/>
              <w:right w:val="single" w:sz="4" w:space="0" w:color="A6A6A6"/>
            </w:tcBorders>
            <w:shd w:val="clear" w:color="auto" w:fill="auto"/>
          </w:tcPr>
          <w:p w14:paraId="21C61F9B" w14:textId="77777777" w:rsidR="00EC66C2" w:rsidRDefault="009162DA" w:rsidP="00497E3C">
            <w:pPr>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 xml:space="preserve">Proposal 1: </w:t>
            </w:r>
            <w:r w:rsidRPr="00B05317">
              <w:rPr>
                <w:rFonts w:ascii="Times New Roman" w:eastAsia="Times New Roman" w:hAnsi="Times New Roman" w:cs="Times New Roman"/>
                <w:i/>
                <w:iCs/>
                <w:szCs w:val="20"/>
              </w:rPr>
              <w:t>Clarify that the RRC parameter for disabling the port 1003 should be configured for 4-port SRS resource for codebook or antenna switching only</w:t>
            </w:r>
            <w:r w:rsidR="00B05317">
              <w:rPr>
                <w:rFonts w:ascii="Times New Roman" w:eastAsia="Times New Roman" w:hAnsi="Times New Roman" w:cs="Times New Roman"/>
                <w:i/>
                <w:iCs/>
                <w:szCs w:val="20"/>
              </w:rPr>
              <w:t>.</w:t>
            </w:r>
          </w:p>
          <w:p w14:paraId="6C79237C" w14:textId="36F11759" w:rsidR="00B05317" w:rsidRPr="00EC66C2" w:rsidRDefault="00B05317" w:rsidP="00497E3C">
            <w:pPr>
              <w:contextualSpacing/>
              <w:rPr>
                <w:rFonts w:ascii="Times New Roman" w:eastAsia="Times New Roman" w:hAnsi="Times New Roman" w:cs="Times New Roman"/>
                <w:szCs w:val="20"/>
              </w:rPr>
            </w:pPr>
          </w:p>
        </w:tc>
      </w:tr>
      <w:tr w:rsidR="00EC66C2" w:rsidRPr="00EC66C2" w14:paraId="6945A4CB"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58DE103F"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Nokia</w:t>
            </w:r>
          </w:p>
        </w:tc>
        <w:tc>
          <w:tcPr>
            <w:tcW w:w="8370" w:type="dxa"/>
            <w:tcBorders>
              <w:top w:val="nil"/>
              <w:left w:val="nil"/>
              <w:bottom w:val="single" w:sz="4" w:space="0" w:color="A6A6A6"/>
              <w:right w:val="single" w:sz="4" w:space="0" w:color="A6A6A6"/>
            </w:tcBorders>
            <w:shd w:val="clear" w:color="auto" w:fill="auto"/>
          </w:tcPr>
          <w:p w14:paraId="6B52679D" w14:textId="77777777" w:rsidR="009162DA" w:rsidRPr="009162DA" w:rsidRDefault="009162DA" w:rsidP="00497E3C">
            <w:pPr>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 xml:space="preserve">Proposal 1: </w:t>
            </w:r>
            <w:r w:rsidRPr="009162DA">
              <w:rPr>
                <w:rFonts w:ascii="Times New Roman" w:eastAsia="Times New Roman" w:hAnsi="Times New Roman" w:cs="Times New Roman"/>
                <w:i/>
                <w:iCs/>
                <w:szCs w:val="20"/>
              </w:rPr>
              <w:t>A UE may be configured with only one of the following configurations depending on the indicated UE capability supportedSRS-TxPortSwitchBeyond4Rx:</w:t>
            </w:r>
            <w:r w:rsidRPr="009162DA">
              <w:rPr>
                <w:rFonts w:ascii="Times New Roman" w:eastAsia="Times New Roman" w:hAnsi="Times New Roman" w:cs="Times New Roman"/>
                <w:b/>
                <w:bCs/>
                <w:i/>
                <w:iCs/>
                <w:szCs w:val="20"/>
              </w:rPr>
              <w:t xml:space="preserve"> </w:t>
            </w:r>
          </w:p>
          <w:p w14:paraId="535DCF8B" w14:textId="210BA335" w:rsidR="009162DA" w:rsidRPr="009162DA" w:rsidRDefault="009162DA" w:rsidP="00497E3C">
            <w:pPr>
              <w:pStyle w:val="ListParagraph"/>
              <w:numPr>
                <w:ilvl w:val="0"/>
                <w:numId w:val="18"/>
              </w:numPr>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't1r1' for 1T1R, </w:t>
            </w:r>
          </w:p>
          <w:p w14:paraId="50EFFBB6" w14:textId="2BF29EA5" w:rsidR="009162DA" w:rsidRPr="009162DA" w:rsidRDefault="009162DA" w:rsidP="00497E3C">
            <w:pPr>
              <w:pStyle w:val="ListParagraph"/>
              <w:numPr>
                <w:ilvl w:val="0"/>
                <w:numId w:val="18"/>
              </w:numPr>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't2r2' for 2T2R, </w:t>
            </w:r>
          </w:p>
          <w:p w14:paraId="21984465" w14:textId="0C996CE9" w:rsidR="009162DA" w:rsidRPr="009162DA" w:rsidRDefault="009162DA" w:rsidP="00497E3C">
            <w:pPr>
              <w:pStyle w:val="ListParagraph"/>
              <w:numPr>
                <w:ilvl w:val="0"/>
                <w:numId w:val="18"/>
              </w:numPr>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't1r2' for 1T2R, </w:t>
            </w:r>
          </w:p>
          <w:p w14:paraId="698490E9" w14:textId="4B8D7737" w:rsidR="009162DA" w:rsidRPr="009162DA" w:rsidRDefault="009162DA" w:rsidP="00497E3C">
            <w:pPr>
              <w:pStyle w:val="ListParagraph"/>
              <w:numPr>
                <w:ilvl w:val="0"/>
                <w:numId w:val="18"/>
              </w:numPr>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't4r4' for 4T4R, </w:t>
            </w:r>
          </w:p>
          <w:p w14:paraId="1DB819A8" w14:textId="20BF81DC" w:rsidR="009162DA" w:rsidRPr="009162DA" w:rsidRDefault="009162DA" w:rsidP="00497E3C">
            <w:pPr>
              <w:pStyle w:val="ListParagraph"/>
              <w:numPr>
                <w:ilvl w:val="0"/>
                <w:numId w:val="18"/>
              </w:numPr>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't2r4' for 2T4R, </w:t>
            </w:r>
          </w:p>
          <w:p w14:paraId="3ABD01CC" w14:textId="1963C617" w:rsidR="009162DA" w:rsidRPr="009162DA" w:rsidRDefault="009162DA" w:rsidP="00497E3C">
            <w:pPr>
              <w:pStyle w:val="ListParagraph"/>
              <w:numPr>
                <w:ilvl w:val="0"/>
                <w:numId w:val="18"/>
              </w:numPr>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't1r4' for 1T4R, </w:t>
            </w:r>
          </w:p>
          <w:p w14:paraId="7FFAB8AF" w14:textId="2C8A7052" w:rsidR="009162DA" w:rsidRPr="009162DA" w:rsidRDefault="009162DA" w:rsidP="00497E3C">
            <w:pPr>
              <w:pStyle w:val="ListParagraph"/>
              <w:numPr>
                <w:ilvl w:val="0"/>
                <w:numId w:val="18"/>
              </w:numPr>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't2r6' for 2T6R, </w:t>
            </w:r>
          </w:p>
          <w:p w14:paraId="508C2003" w14:textId="6BF757DD" w:rsidR="009162DA" w:rsidRPr="009162DA" w:rsidRDefault="009162DA" w:rsidP="00497E3C">
            <w:pPr>
              <w:pStyle w:val="ListParagraph"/>
              <w:numPr>
                <w:ilvl w:val="0"/>
                <w:numId w:val="18"/>
              </w:numPr>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't1r6' for 1T6R, </w:t>
            </w:r>
          </w:p>
          <w:p w14:paraId="2AB4F878" w14:textId="1C4447DA" w:rsidR="009162DA" w:rsidRPr="009162DA" w:rsidRDefault="009162DA" w:rsidP="00497E3C">
            <w:pPr>
              <w:pStyle w:val="ListParagraph"/>
              <w:numPr>
                <w:ilvl w:val="0"/>
                <w:numId w:val="18"/>
              </w:numPr>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't4r8' for 4T8R, </w:t>
            </w:r>
          </w:p>
          <w:p w14:paraId="7BACE437" w14:textId="49042403" w:rsidR="009162DA" w:rsidRPr="009162DA" w:rsidRDefault="009162DA" w:rsidP="00497E3C">
            <w:pPr>
              <w:pStyle w:val="ListParagraph"/>
              <w:numPr>
                <w:ilvl w:val="0"/>
                <w:numId w:val="18"/>
              </w:numPr>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't2r8' for 2T8R, </w:t>
            </w:r>
          </w:p>
          <w:p w14:paraId="7725C296" w14:textId="77777777" w:rsidR="00B05317" w:rsidRPr="00B05317" w:rsidRDefault="009162DA" w:rsidP="00497E3C">
            <w:pPr>
              <w:pStyle w:val="ListParagraph"/>
              <w:numPr>
                <w:ilvl w:val="0"/>
                <w:numId w:val="18"/>
              </w:numPr>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't1r8' for 1T8R</w:t>
            </w:r>
            <w:r w:rsidR="00B05317" w:rsidRPr="00B05317">
              <w:rPr>
                <w:rFonts w:ascii="Times New Roman" w:eastAsia="Times New Roman" w:hAnsi="Times New Roman" w:cs="Times New Roman"/>
                <w:i/>
                <w:iCs/>
                <w:szCs w:val="20"/>
              </w:rPr>
              <w:t>,</w:t>
            </w:r>
          </w:p>
          <w:p w14:paraId="32BBFCE7" w14:textId="59A0A52A" w:rsidR="009162DA" w:rsidRPr="009162DA" w:rsidRDefault="009162DA" w:rsidP="00497E3C">
            <w:pPr>
              <w:pStyle w:val="ListParagraph"/>
              <w:numPr>
                <w:ilvl w:val="0"/>
                <w:numId w:val="18"/>
              </w:numPr>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 xml:space="preserve">‘t3r3’ for 3T3R, </w:t>
            </w:r>
          </w:p>
          <w:p w14:paraId="70E20B8C" w14:textId="5D196761" w:rsidR="009162DA" w:rsidRPr="009162DA" w:rsidRDefault="009162DA" w:rsidP="00497E3C">
            <w:pPr>
              <w:pStyle w:val="ListParagraph"/>
              <w:numPr>
                <w:ilvl w:val="0"/>
                <w:numId w:val="18"/>
              </w:numPr>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i/>
                <w:iCs/>
                <w:szCs w:val="20"/>
              </w:rPr>
              <w:t>'t3r6' for 3T6R</w:t>
            </w:r>
            <w:r w:rsidR="00B05317" w:rsidRPr="00B05317">
              <w:rPr>
                <w:rFonts w:ascii="Times New Roman" w:eastAsia="Times New Roman" w:hAnsi="Times New Roman" w:cs="Times New Roman"/>
                <w:i/>
                <w:iCs/>
                <w:szCs w:val="20"/>
              </w:rPr>
              <w:t>.</w:t>
            </w:r>
            <w:r w:rsidRPr="009162DA">
              <w:rPr>
                <w:rFonts w:ascii="Times New Roman" w:eastAsia="Times New Roman" w:hAnsi="Times New Roman" w:cs="Times New Roman"/>
                <w:i/>
                <w:iCs/>
                <w:szCs w:val="20"/>
              </w:rPr>
              <w:t xml:space="preserve"> </w:t>
            </w:r>
          </w:p>
          <w:p w14:paraId="3CAB24A6" w14:textId="77777777" w:rsidR="00EC66C2" w:rsidRPr="00B05317" w:rsidRDefault="009162DA" w:rsidP="00497E3C">
            <w:pPr>
              <w:contextualSpacing/>
              <w:rPr>
                <w:rFonts w:ascii="Times New Roman" w:eastAsia="Times New Roman" w:hAnsi="Times New Roman" w:cs="Times New Roman"/>
                <w:b/>
                <w:bCs/>
                <w:i/>
                <w:iCs/>
                <w:szCs w:val="20"/>
              </w:rPr>
            </w:pPr>
            <w:r w:rsidRPr="00B05317">
              <w:rPr>
                <w:rFonts w:ascii="Times New Roman" w:eastAsia="Times New Roman" w:hAnsi="Times New Roman" w:cs="Times New Roman"/>
                <w:b/>
                <w:bCs/>
                <w:i/>
                <w:iCs/>
                <w:szCs w:val="20"/>
              </w:rPr>
              <w:t xml:space="preserve">Proposal 2: </w:t>
            </w:r>
            <w:r w:rsidRPr="00B05317">
              <w:rPr>
                <w:rFonts w:ascii="Times New Roman" w:eastAsia="Times New Roman" w:hAnsi="Times New Roman" w:cs="Times New Roman"/>
                <w:i/>
                <w:iCs/>
                <w:szCs w:val="20"/>
              </w:rPr>
              <w:t>For Rel-17 M-TRP PUSCH repetition, the RRC parameter for enabling 4-port SRS resource is applicable per SRS resource set.</w:t>
            </w:r>
          </w:p>
          <w:p w14:paraId="5A2219D3" w14:textId="3868BEF9" w:rsidR="00B05317" w:rsidRPr="00EC66C2" w:rsidRDefault="00B05317" w:rsidP="00497E3C">
            <w:pPr>
              <w:contextualSpacing/>
              <w:rPr>
                <w:rFonts w:ascii="Times New Roman" w:eastAsia="Times New Roman" w:hAnsi="Times New Roman" w:cs="Times New Roman"/>
                <w:szCs w:val="20"/>
              </w:rPr>
            </w:pPr>
          </w:p>
        </w:tc>
      </w:tr>
      <w:tr w:rsidR="00EC66C2" w:rsidRPr="00EC66C2" w14:paraId="43A2DE1F"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2FCFE43A"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Ericsson</w:t>
            </w:r>
          </w:p>
        </w:tc>
        <w:tc>
          <w:tcPr>
            <w:tcW w:w="8370" w:type="dxa"/>
            <w:tcBorders>
              <w:top w:val="nil"/>
              <w:left w:val="nil"/>
              <w:bottom w:val="single" w:sz="4" w:space="0" w:color="A6A6A6"/>
              <w:right w:val="single" w:sz="4" w:space="0" w:color="A6A6A6"/>
            </w:tcBorders>
            <w:shd w:val="clear" w:color="auto" w:fill="auto"/>
          </w:tcPr>
          <w:p w14:paraId="09F80097" w14:textId="2EEEACBF" w:rsidR="0071504F" w:rsidRPr="0071504F"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Proposal 1</w:t>
            </w:r>
            <w:r w:rsidR="00B05317">
              <w:rPr>
                <w:rFonts w:ascii="Times New Roman" w:eastAsia="Times New Roman" w:hAnsi="Times New Roman" w:cs="Times New Roman"/>
                <w:b/>
                <w:bCs/>
                <w:i/>
                <w:iCs/>
                <w:szCs w:val="20"/>
              </w:rPr>
              <w:t>:</w:t>
            </w:r>
            <w:r w:rsidRPr="0071504F">
              <w:rPr>
                <w:rFonts w:ascii="Times New Roman" w:eastAsia="Times New Roman" w:hAnsi="Times New Roman" w:cs="Times New Roman"/>
                <w:b/>
                <w:bCs/>
                <w:i/>
                <w:iCs/>
                <w:szCs w:val="20"/>
              </w:rPr>
              <w:t xml:space="preserve"> </w:t>
            </w:r>
            <w:r w:rsidRPr="0071504F">
              <w:rPr>
                <w:rFonts w:ascii="Times New Roman" w:eastAsia="Times New Roman" w:hAnsi="Times New Roman" w:cs="Times New Roman"/>
                <w:i/>
                <w:iCs/>
                <w:szCs w:val="20"/>
              </w:rPr>
              <w:t>Adapt non-full power PUSCH power scaling in 3 Tx transmission to divide the non-zero PUSCH ports by factor of 3 according to if [4portSRS_3TX] is configured.</w:t>
            </w:r>
            <w:r w:rsidRPr="0071504F">
              <w:rPr>
                <w:rFonts w:ascii="Times New Roman" w:eastAsia="Times New Roman" w:hAnsi="Times New Roman" w:cs="Times New Roman"/>
                <w:b/>
                <w:bCs/>
                <w:i/>
                <w:iCs/>
                <w:szCs w:val="20"/>
              </w:rPr>
              <w:t xml:space="preserve"> </w:t>
            </w:r>
          </w:p>
          <w:p w14:paraId="0A3B6160" w14:textId="1565F215" w:rsidR="0071504F" w:rsidRPr="0071504F"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Proposal 2</w:t>
            </w:r>
            <w:r w:rsidR="00B05317">
              <w:rPr>
                <w:rFonts w:ascii="Times New Roman" w:eastAsia="Times New Roman" w:hAnsi="Times New Roman" w:cs="Times New Roman"/>
                <w:b/>
                <w:bCs/>
                <w:i/>
                <w:iCs/>
                <w:szCs w:val="20"/>
              </w:rPr>
              <w:t>:</w:t>
            </w:r>
            <w:r w:rsidRPr="0071504F">
              <w:rPr>
                <w:rFonts w:ascii="Times New Roman" w:eastAsia="Times New Roman" w:hAnsi="Times New Roman" w:cs="Times New Roman"/>
                <w:b/>
                <w:bCs/>
                <w:i/>
                <w:iCs/>
                <w:szCs w:val="20"/>
              </w:rPr>
              <w:t xml:space="preserve"> </w:t>
            </w:r>
            <w:r w:rsidRPr="0071504F">
              <w:rPr>
                <w:rFonts w:ascii="Times New Roman" w:eastAsia="Times New Roman" w:hAnsi="Times New Roman" w:cs="Times New Roman"/>
                <w:i/>
                <w:iCs/>
                <w:szCs w:val="20"/>
              </w:rPr>
              <w:t>Respond to RAN4’s LS, informing RAN4 that UL full power Mode 0 delivers full power for any precoder in the codebook, regardless of the number of layers in the precoder.</w:t>
            </w:r>
            <w:r w:rsidRPr="0071504F">
              <w:rPr>
                <w:rFonts w:ascii="Times New Roman" w:eastAsia="Times New Roman" w:hAnsi="Times New Roman" w:cs="Times New Roman"/>
                <w:b/>
                <w:bCs/>
                <w:i/>
                <w:iCs/>
                <w:szCs w:val="20"/>
              </w:rPr>
              <w:t xml:space="preserve"> </w:t>
            </w:r>
          </w:p>
          <w:p w14:paraId="2313530B" w14:textId="0304C92E" w:rsidR="0071504F" w:rsidRPr="0071504F"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Proposal 3</w:t>
            </w:r>
            <w:r w:rsidR="00B05317">
              <w:rPr>
                <w:rFonts w:ascii="Times New Roman" w:eastAsia="Times New Roman" w:hAnsi="Times New Roman" w:cs="Times New Roman"/>
                <w:b/>
                <w:bCs/>
                <w:i/>
                <w:iCs/>
                <w:szCs w:val="20"/>
              </w:rPr>
              <w:t>:</w:t>
            </w:r>
            <w:r w:rsidRPr="0071504F">
              <w:rPr>
                <w:rFonts w:ascii="Times New Roman" w:eastAsia="Times New Roman" w:hAnsi="Times New Roman" w:cs="Times New Roman"/>
                <w:b/>
                <w:bCs/>
                <w:i/>
                <w:iCs/>
                <w:szCs w:val="20"/>
              </w:rPr>
              <w:t xml:space="preserve"> </w:t>
            </w:r>
            <w:r w:rsidRPr="0071504F">
              <w:rPr>
                <w:rFonts w:ascii="Times New Roman" w:eastAsia="Times New Roman" w:hAnsi="Times New Roman" w:cs="Times New Roman"/>
                <w:i/>
                <w:iCs/>
                <w:szCs w:val="20"/>
              </w:rPr>
              <w:t xml:space="preserve">Answer RAN4’s Question 2 with ‘yes’, saying that a 3Tx UE supporting UL full power transmission Mode 0 needs to achieve the same maximum output power with both 1 and 2 layer precoders. </w:t>
            </w:r>
          </w:p>
          <w:p w14:paraId="6C52E68C" w14:textId="69A68A01" w:rsidR="00EC66C2" w:rsidRPr="00B05317" w:rsidRDefault="0071504F" w:rsidP="00497E3C">
            <w:pPr>
              <w:contextualSpacing/>
              <w:rPr>
                <w:rFonts w:ascii="Times New Roman" w:eastAsia="Times New Roman" w:hAnsi="Times New Roman" w:cs="Times New Roman"/>
                <w:i/>
                <w:iCs/>
                <w:szCs w:val="20"/>
              </w:rPr>
            </w:pPr>
            <w:r w:rsidRPr="00B05317">
              <w:rPr>
                <w:rFonts w:ascii="Times New Roman" w:eastAsia="Times New Roman" w:hAnsi="Times New Roman" w:cs="Times New Roman"/>
                <w:b/>
                <w:bCs/>
                <w:i/>
                <w:iCs/>
                <w:szCs w:val="20"/>
              </w:rPr>
              <w:t>Proposal 4</w:t>
            </w:r>
            <w:r w:rsidR="00B05317">
              <w:rPr>
                <w:rFonts w:ascii="Times New Roman" w:eastAsia="Times New Roman" w:hAnsi="Times New Roman" w:cs="Times New Roman"/>
                <w:b/>
                <w:bCs/>
                <w:i/>
                <w:iCs/>
                <w:szCs w:val="20"/>
              </w:rPr>
              <w:t>:</w:t>
            </w:r>
            <w:r w:rsidRPr="00B05317">
              <w:rPr>
                <w:rFonts w:ascii="Times New Roman" w:eastAsia="Times New Roman" w:hAnsi="Times New Roman" w:cs="Times New Roman"/>
                <w:b/>
                <w:bCs/>
                <w:i/>
                <w:iCs/>
                <w:szCs w:val="20"/>
              </w:rPr>
              <w:t xml:space="preserve"> </w:t>
            </w:r>
            <w:r w:rsidRPr="00B05317">
              <w:rPr>
                <w:rFonts w:ascii="Times New Roman" w:eastAsia="Times New Roman" w:hAnsi="Times New Roman" w:cs="Times New Roman"/>
                <w:i/>
                <w:iCs/>
                <w:szCs w:val="20"/>
              </w:rPr>
              <w:t>Answer RAN4’s Question 3 with ‘no’, saying that a 3Tx UE cannot support UL full power transmission Mode 0 with 2 layers but not support 1 layer at full power.</w:t>
            </w:r>
          </w:p>
          <w:p w14:paraId="55734ECC" w14:textId="376599E7" w:rsidR="00B05317" w:rsidRPr="00EC66C2" w:rsidRDefault="00B05317" w:rsidP="00497E3C">
            <w:pPr>
              <w:contextualSpacing/>
              <w:rPr>
                <w:rFonts w:ascii="Times New Roman" w:eastAsia="Times New Roman" w:hAnsi="Times New Roman" w:cs="Times New Roman"/>
                <w:szCs w:val="20"/>
              </w:rPr>
            </w:pPr>
          </w:p>
        </w:tc>
      </w:tr>
      <w:tr w:rsidR="00EC66C2" w:rsidRPr="00EC66C2" w14:paraId="673FA996"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5A302852" w14:textId="77777777" w:rsidR="00EC66C2" w:rsidRPr="00EC66C2" w:rsidRDefault="00EC66C2" w:rsidP="00497E3C">
            <w:pPr>
              <w:contextualSpacing/>
              <w:rPr>
                <w:rFonts w:ascii="Times New Roman" w:eastAsia="Times New Roman" w:hAnsi="Times New Roman" w:cs="Times New Roman"/>
                <w:szCs w:val="20"/>
              </w:rPr>
            </w:pPr>
            <w:r w:rsidRPr="00EC66C2">
              <w:rPr>
                <w:rFonts w:ascii="Times New Roman" w:eastAsia="Times New Roman" w:hAnsi="Times New Roman" w:cs="Times New Roman"/>
                <w:szCs w:val="20"/>
              </w:rPr>
              <w:t>NTT DOCOMO, INC.</w:t>
            </w:r>
          </w:p>
        </w:tc>
        <w:tc>
          <w:tcPr>
            <w:tcW w:w="8370" w:type="dxa"/>
            <w:tcBorders>
              <w:top w:val="nil"/>
              <w:left w:val="nil"/>
              <w:bottom w:val="single" w:sz="4" w:space="0" w:color="A6A6A6"/>
              <w:right w:val="single" w:sz="4" w:space="0" w:color="A6A6A6"/>
            </w:tcBorders>
            <w:shd w:val="clear" w:color="auto" w:fill="auto"/>
          </w:tcPr>
          <w:p w14:paraId="5710E434" w14:textId="46413E56" w:rsidR="009162DA" w:rsidRPr="009162DA" w:rsidRDefault="009162DA" w:rsidP="00497E3C">
            <w:pPr>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 xml:space="preserve">Proposal 1: </w:t>
            </w:r>
            <w:r w:rsidRPr="009162DA">
              <w:rPr>
                <w:rFonts w:ascii="Times New Roman" w:eastAsia="Times New Roman" w:hAnsi="Times New Roman" w:cs="Times New Roman"/>
                <w:i/>
                <w:iCs/>
                <w:szCs w:val="20"/>
              </w:rPr>
              <w:t>Introduce new UE capability for 3T3R.</w:t>
            </w:r>
            <w:r w:rsidRPr="009162DA">
              <w:rPr>
                <w:rFonts w:ascii="Times New Roman" w:eastAsia="Times New Roman" w:hAnsi="Times New Roman" w:cs="Times New Roman"/>
                <w:b/>
                <w:bCs/>
                <w:i/>
                <w:iCs/>
                <w:szCs w:val="20"/>
              </w:rPr>
              <w:t xml:space="preserve"> </w:t>
            </w:r>
          </w:p>
          <w:p w14:paraId="3E0F7462" w14:textId="77777777" w:rsidR="009162DA" w:rsidRPr="009162DA" w:rsidRDefault="009162DA" w:rsidP="00497E3C">
            <w:pPr>
              <w:contextualSpacing/>
              <w:rPr>
                <w:rFonts w:ascii="Times New Roman" w:eastAsia="Times New Roman" w:hAnsi="Times New Roman" w:cs="Times New Roman"/>
                <w:i/>
                <w:iCs/>
                <w:szCs w:val="20"/>
              </w:rPr>
            </w:pPr>
          </w:p>
          <w:p w14:paraId="48346FB3" w14:textId="77777777" w:rsidR="00B05317" w:rsidRPr="00B05317" w:rsidRDefault="009162DA" w:rsidP="00497E3C">
            <w:pPr>
              <w:contextualSpacing/>
              <w:rPr>
                <w:rFonts w:ascii="Times New Roman" w:eastAsia="Times New Roman" w:hAnsi="Times New Roman" w:cs="Times New Roman"/>
                <w:b/>
                <w:bCs/>
                <w:i/>
                <w:iCs/>
                <w:szCs w:val="20"/>
              </w:rPr>
            </w:pPr>
            <w:r w:rsidRPr="009162DA">
              <w:rPr>
                <w:rFonts w:ascii="Times New Roman" w:eastAsia="Times New Roman" w:hAnsi="Times New Roman" w:cs="Times New Roman"/>
                <w:b/>
                <w:bCs/>
                <w:i/>
                <w:iCs/>
                <w:szCs w:val="20"/>
              </w:rPr>
              <w:lastRenderedPageBreak/>
              <w:t xml:space="preserve">Proposal 2: </w:t>
            </w:r>
            <w:r w:rsidRPr="009162DA">
              <w:rPr>
                <w:rFonts w:ascii="Times New Roman" w:eastAsia="Times New Roman" w:hAnsi="Times New Roman" w:cs="Times New Roman"/>
                <w:i/>
                <w:iCs/>
                <w:szCs w:val="20"/>
              </w:rPr>
              <w:t>Adopt the following answers for Q2 and Q3 in RAN4 LS R4-2417117.</w:t>
            </w:r>
            <w:r w:rsidRPr="009162DA">
              <w:rPr>
                <w:rFonts w:ascii="Times New Roman" w:eastAsia="Times New Roman" w:hAnsi="Times New Roman" w:cs="Times New Roman"/>
                <w:b/>
                <w:bCs/>
                <w:i/>
                <w:iCs/>
                <w:szCs w:val="20"/>
              </w:rPr>
              <w:t xml:space="preserve"> </w:t>
            </w:r>
          </w:p>
          <w:p w14:paraId="554C3FD8" w14:textId="77777777" w:rsidR="00B05317" w:rsidRDefault="009162DA" w:rsidP="00497E3C">
            <w:pPr>
              <w:pStyle w:val="ListParagraph"/>
              <w:numPr>
                <w:ilvl w:val="0"/>
                <w:numId w:val="18"/>
              </w:numPr>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 xml:space="preserve">Question 2: </w:t>
            </w:r>
            <w:r w:rsidRPr="009162DA">
              <w:rPr>
                <w:rFonts w:ascii="Times New Roman" w:eastAsia="Times New Roman" w:hAnsi="Times New Roman" w:cs="Times New Roman"/>
                <w:i/>
                <w:iCs/>
                <w:szCs w:val="20"/>
              </w:rPr>
              <w:t>RAN4 would like to check with RAN1 whether a 3Tx UE supporting UL full power transmission mode 0 needs to achieve the same maximum output power with both 1Layer and 2Layers.</w:t>
            </w:r>
          </w:p>
          <w:p w14:paraId="29A38392" w14:textId="1C61216E" w:rsidR="009162DA" w:rsidRPr="009162DA" w:rsidRDefault="009162DA" w:rsidP="00497E3C">
            <w:pPr>
              <w:pStyle w:val="ListParagraph"/>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 xml:space="preserve">Answer: </w:t>
            </w:r>
            <w:r w:rsidRPr="009162DA">
              <w:rPr>
                <w:rFonts w:ascii="Times New Roman" w:eastAsia="Times New Roman" w:hAnsi="Times New Roman" w:cs="Times New Roman"/>
                <w:i/>
                <w:iCs/>
                <w:szCs w:val="20"/>
              </w:rPr>
              <w:t xml:space="preserve">3Tx UE supporting UL full power transmission mode 0 needs to achieve same maximum output power with both 1Layer and 2Layers. </w:t>
            </w:r>
          </w:p>
          <w:p w14:paraId="55E21460" w14:textId="77777777" w:rsidR="00B05317" w:rsidRDefault="009162DA" w:rsidP="00497E3C">
            <w:pPr>
              <w:pStyle w:val="ListParagraph"/>
              <w:numPr>
                <w:ilvl w:val="0"/>
                <w:numId w:val="18"/>
              </w:numPr>
              <w:ind w:left="430"/>
              <w:contextualSpacing/>
              <w:rPr>
                <w:rFonts w:ascii="Times New Roman" w:eastAsia="Times New Roman" w:hAnsi="Times New Roman" w:cs="Times New Roman"/>
                <w:i/>
                <w:iCs/>
                <w:szCs w:val="20"/>
              </w:rPr>
            </w:pPr>
            <w:r w:rsidRPr="009162DA">
              <w:rPr>
                <w:rFonts w:ascii="Times New Roman" w:eastAsia="Times New Roman" w:hAnsi="Times New Roman" w:cs="Times New Roman"/>
                <w:b/>
                <w:bCs/>
                <w:i/>
                <w:iCs/>
                <w:szCs w:val="20"/>
              </w:rPr>
              <w:t xml:space="preserve">Question 3: </w:t>
            </w:r>
            <w:r w:rsidRPr="009162DA">
              <w:rPr>
                <w:rFonts w:ascii="Times New Roman" w:eastAsia="Times New Roman" w:hAnsi="Times New Roman" w:cs="Times New Roman"/>
                <w:i/>
                <w:iCs/>
                <w:szCs w:val="20"/>
              </w:rPr>
              <w:t>RAN4 would like to check with RAN1 whether 3Tx UE can support UL full power transmission mode 0 with 2Layer 3-port codebooks but not support 1Layer 3-port codebooks.</w:t>
            </w:r>
          </w:p>
          <w:p w14:paraId="3F8D4F71" w14:textId="449CFEA7" w:rsidR="009162DA" w:rsidRPr="00B05317" w:rsidRDefault="009162DA" w:rsidP="00497E3C">
            <w:pPr>
              <w:ind w:left="430"/>
              <w:contextualSpacing/>
              <w:rPr>
                <w:rFonts w:ascii="Times New Roman" w:eastAsia="Times New Roman" w:hAnsi="Times New Roman" w:cs="Times New Roman"/>
                <w:i/>
                <w:iCs/>
                <w:szCs w:val="20"/>
              </w:rPr>
            </w:pPr>
            <w:r w:rsidRPr="00B05317">
              <w:rPr>
                <w:rFonts w:ascii="Times New Roman" w:eastAsia="Times New Roman" w:hAnsi="Times New Roman" w:cs="Times New Roman"/>
                <w:b/>
                <w:bCs/>
                <w:i/>
                <w:iCs/>
                <w:szCs w:val="20"/>
              </w:rPr>
              <w:t xml:space="preserve">Answer: </w:t>
            </w:r>
            <w:r w:rsidRPr="00B05317">
              <w:rPr>
                <w:rFonts w:ascii="Times New Roman" w:eastAsia="Times New Roman" w:hAnsi="Times New Roman" w:cs="Times New Roman"/>
                <w:i/>
                <w:iCs/>
                <w:szCs w:val="20"/>
              </w:rPr>
              <w:t xml:space="preserve">3Tx UE supporting UL full power transmission mode 0 should support full power transmission with both 2Layer codebooks and 1Layer codebooks. </w:t>
            </w:r>
          </w:p>
          <w:p w14:paraId="0487C28F" w14:textId="1EEEC625" w:rsidR="00EC66C2" w:rsidRPr="00EC66C2" w:rsidRDefault="00EC66C2" w:rsidP="00497E3C">
            <w:pPr>
              <w:contextualSpacing/>
              <w:rPr>
                <w:rFonts w:ascii="Times New Roman" w:eastAsia="Times New Roman" w:hAnsi="Times New Roman" w:cs="Times New Roman"/>
                <w:szCs w:val="20"/>
              </w:rPr>
            </w:pPr>
          </w:p>
        </w:tc>
      </w:tr>
      <w:tr w:rsidR="00EC66C2" w:rsidRPr="00EC66C2" w14:paraId="3206A30E" w14:textId="77777777" w:rsidTr="00EC66C2">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1059BDD5" w14:textId="16E98188" w:rsidR="00EC66C2" w:rsidRPr="00EC66C2" w:rsidRDefault="00EC66C2" w:rsidP="00497E3C">
            <w:pPr>
              <w:contextualSpacing/>
              <w:rPr>
                <w:rFonts w:ascii="Times New Roman" w:eastAsia="Times New Roman" w:hAnsi="Times New Roman" w:cs="Times New Roman"/>
                <w:szCs w:val="20"/>
              </w:rPr>
            </w:pPr>
          </w:p>
        </w:tc>
        <w:tc>
          <w:tcPr>
            <w:tcW w:w="8370" w:type="dxa"/>
            <w:tcBorders>
              <w:top w:val="nil"/>
              <w:left w:val="nil"/>
              <w:bottom w:val="single" w:sz="4" w:space="0" w:color="A6A6A6"/>
              <w:right w:val="single" w:sz="4" w:space="0" w:color="A6A6A6"/>
            </w:tcBorders>
            <w:shd w:val="clear" w:color="auto" w:fill="auto"/>
          </w:tcPr>
          <w:p w14:paraId="69A15724" w14:textId="77777777" w:rsidR="0071504F" w:rsidRPr="0071504F"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1: </w:t>
            </w:r>
            <w:r w:rsidRPr="0071504F">
              <w:rPr>
                <w:rFonts w:ascii="Times New Roman" w:eastAsia="Times New Roman" w:hAnsi="Times New Roman" w:cs="Times New Roman"/>
                <w:i/>
                <w:iCs/>
                <w:szCs w:val="20"/>
              </w:rPr>
              <w:t xml:space="preserve">For 3T6R and 3T6R, the legacy UE capability of srs-TxSwitch and srs-AntennaSwitchingBeyond4RX should be extended. </w:t>
            </w:r>
          </w:p>
          <w:p w14:paraId="6D98EDC5" w14:textId="77777777" w:rsidR="0071504F" w:rsidRPr="0071504F"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2: </w:t>
            </w:r>
            <w:r w:rsidRPr="0071504F">
              <w:rPr>
                <w:rFonts w:ascii="Times New Roman" w:eastAsia="Times New Roman" w:hAnsi="Times New Roman" w:cs="Times New Roman"/>
                <w:i/>
                <w:iCs/>
                <w:szCs w:val="20"/>
              </w:rPr>
              <w:t>For 3T3R, the legacy UE capability supportedSRS-TxPortSwitch in srs-TxSwitch should include ‘t3r3’.</w:t>
            </w:r>
            <w:r w:rsidRPr="0071504F">
              <w:rPr>
                <w:rFonts w:ascii="Times New Roman" w:eastAsia="Times New Roman" w:hAnsi="Times New Roman" w:cs="Times New Roman"/>
                <w:b/>
                <w:bCs/>
                <w:i/>
                <w:iCs/>
                <w:szCs w:val="20"/>
              </w:rPr>
              <w:t xml:space="preserve"> </w:t>
            </w:r>
          </w:p>
          <w:p w14:paraId="1EE69BC6" w14:textId="77777777" w:rsidR="0071504F" w:rsidRPr="0071504F"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3: </w:t>
            </w:r>
            <w:r w:rsidRPr="0071504F">
              <w:rPr>
                <w:rFonts w:ascii="Times New Roman" w:eastAsia="Times New Roman" w:hAnsi="Times New Roman" w:cs="Times New Roman"/>
                <w:i/>
                <w:iCs/>
                <w:szCs w:val="20"/>
              </w:rPr>
              <w:t>For 3T3R, the legacy UE capability supportedSRS-TxPortSwitch-v1610 in srs-TxSwitch-v1610 should include ‘t3r3-t2r2-t1r1’ as downgrading configuration.</w:t>
            </w:r>
            <w:r w:rsidRPr="0071504F">
              <w:rPr>
                <w:rFonts w:ascii="Times New Roman" w:eastAsia="Times New Roman" w:hAnsi="Times New Roman" w:cs="Times New Roman"/>
                <w:b/>
                <w:bCs/>
                <w:i/>
                <w:iCs/>
                <w:szCs w:val="20"/>
              </w:rPr>
              <w:t xml:space="preserve"> </w:t>
            </w:r>
          </w:p>
          <w:p w14:paraId="0FF2C27D" w14:textId="77777777" w:rsidR="0071504F" w:rsidRPr="0071504F" w:rsidRDefault="0071504F" w:rsidP="00497E3C">
            <w:pPr>
              <w:contextualSpacing/>
              <w:rPr>
                <w:rFonts w:ascii="Times New Roman" w:eastAsia="Times New Roman" w:hAnsi="Times New Roman" w:cs="Times New Roman"/>
                <w:i/>
                <w:iCs/>
                <w:szCs w:val="20"/>
              </w:rPr>
            </w:pPr>
            <w:r w:rsidRPr="0071504F">
              <w:rPr>
                <w:rFonts w:ascii="Times New Roman" w:eastAsia="Times New Roman" w:hAnsi="Times New Roman" w:cs="Times New Roman"/>
                <w:b/>
                <w:bCs/>
                <w:i/>
                <w:iCs/>
                <w:szCs w:val="20"/>
              </w:rPr>
              <w:t xml:space="preserve">Proposal 4: </w:t>
            </w:r>
            <w:r w:rsidRPr="0071504F">
              <w:rPr>
                <w:rFonts w:ascii="Times New Roman" w:eastAsia="Times New Roman" w:hAnsi="Times New Roman" w:cs="Times New Roman"/>
                <w:i/>
                <w:iCs/>
                <w:szCs w:val="20"/>
              </w:rPr>
              <w:t>For 3T6R, the legacy UE capability supportedSRS-TxPortSwitchBeyond4RX in srs-AntennaSwitchingBeyond4RX should include ‘t3r3’ and ‘t3r6’ (i.e., 13-bit bitmap).</w:t>
            </w:r>
            <w:r w:rsidRPr="0071504F">
              <w:rPr>
                <w:rFonts w:ascii="Times New Roman" w:eastAsia="Times New Roman" w:hAnsi="Times New Roman" w:cs="Times New Roman"/>
                <w:b/>
                <w:bCs/>
                <w:i/>
                <w:iCs/>
                <w:szCs w:val="20"/>
              </w:rPr>
              <w:t xml:space="preserve"> </w:t>
            </w:r>
          </w:p>
          <w:p w14:paraId="55958183" w14:textId="77777777" w:rsidR="00EC66C2" w:rsidRDefault="0071504F" w:rsidP="00497E3C">
            <w:pPr>
              <w:contextualSpacing/>
              <w:rPr>
                <w:rFonts w:ascii="Times New Roman" w:eastAsia="Times New Roman" w:hAnsi="Times New Roman" w:cs="Times New Roman"/>
                <w:i/>
                <w:iCs/>
                <w:szCs w:val="20"/>
              </w:rPr>
            </w:pPr>
            <w:r w:rsidRPr="0035606C">
              <w:rPr>
                <w:rFonts w:ascii="Times New Roman" w:eastAsia="Times New Roman" w:hAnsi="Times New Roman" w:cs="Times New Roman"/>
                <w:b/>
                <w:bCs/>
                <w:i/>
                <w:iCs/>
                <w:szCs w:val="20"/>
              </w:rPr>
              <w:t xml:space="preserve">Proposal 5: </w:t>
            </w:r>
            <w:r w:rsidRPr="0035606C">
              <w:rPr>
                <w:rFonts w:ascii="Times New Roman" w:eastAsia="Times New Roman" w:hAnsi="Times New Roman" w:cs="Times New Roman"/>
                <w:i/>
                <w:iCs/>
                <w:szCs w:val="20"/>
              </w:rPr>
              <w:t>The new RRC parameter, which enables/disables 1003 port, should be configured in SRS-Config.</w:t>
            </w:r>
          </w:p>
          <w:p w14:paraId="5DD43BCA" w14:textId="6F1BFACB" w:rsidR="0035606C" w:rsidRPr="00EC66C2" w:rsidRDefault="0035606C" w:rsidP="00497E3C">
            <w:pPr>
              <w:contextualSpacing/>
              <w:rPr>
                <w:rFonts w:ascii="Times New Roman" w:eastAsia="Times New Roman" w:hAnsi="Times New Roman" w:cs="Times New Roman"/>
                <w:szCs w:val="20"/>
              </w:rPr>
            </w:pPr>
          </w:p>
        </w:tc>
      </w:tr>
    </w:tbl>
    <w:p w14:paraId="4085D6A4" w14:textId="77777777" w:rsidR="00BA6F77" w:rsidRDefault="00BA6F77" w:rsidP="00497E3C">
      <w:pPr>
        <w:contextualSpacing/>
      </w:pPr>
    </w:p>
    <w:p w14:paraId="69883B4D" w14:textId="77777777" w:rsidR="00BA6F77" w:rsidRDefault="00BA6F77" w:rsidP="00497E3C">
      <w:pPr>
        <w:pStyle w:val="BodyText"/>
        <w:spacing w:after="0"/>
        <w:contextualSpacing/>
        <w:rPr>
          <w:lang w:val="en-GB"/>
        </w:rPr>
      </w:pPr>
    </w:p>
    <w:p w14:paraId="2A57DE21" w14:textId="77777777" w:rsidR="00BA6F77" w:rsidRDefault="00A64123" w:rsidP="00497E3C">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615268E5" w14:textId="77777777" w:rsidR="00E309DA" w:rsidRPr="00CA6CA4" w:rsidRDefault="00E309DA" w:rsidP="00497E3C">
      <w:pPr>
        <w:snapToGrid w:val="0"/>
        <w:contextualSpacing/>
        <w:rPr>
          <w:rFonts w:ascii="Times New Roman" w:hAnsi="Times New Roman" w:cs="Times New Roman"/>
          <w:b/>
          <w:u w:val="single"/>
        </w:rPr>
      </w:pPr>
      <w:bookmarkStart w:id="1" w:name="_Hlk164331673"/>
      <w:r w:rsidRPr="00CA6CA4">
        <w:rPr>
          <w:rFonts w:ascii="Times New Roman" w:hAnsi="Times New Roman" w:cs="Times New Roman"/>
          <w:b/>
          <w:highlight w:val="lightGray"/>
          <w:u w:val="single"/>
        </w:rPr>
        <w:t>RAN1 #116</w:t>
      </w:r>
    </w:p>
    <w:bookmarkEnd w:id="1"/>
    <w:p w14:paraId="318F0C35" w14:textId="77777777" w:rsidR="00E309DA" w:rsidRPr="00CA6CA4" w:rsidRDefault="00E309DA" w:rsidP="00497E3C">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57D42020"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single-layer transmission.</w:t>
      </w:r>
    </w:p>
    <w:p w14:paraId="7FE1416A" w14:textId="77777777" w:rsidR="00E309DA" w:rsidRPr="00CA6CA4" w:rsidRDefault="00000000" w:rsidP="00497E3C">
      <w:pPr>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7F977EE2" w14:textId="77777777" w:rsidR="00E309DA" w:rsidRPr="00CA6CA4" w:rsidRDefault="00E309DA" w:rsidP="00497E3C">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1EB9C35"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two-layer transmission.</w:t>
      </w:r>
    </w:p>
    <w:p w14:paraId="76D4A40C" w14:textId="77777777" w:rsidR="00E309DA" w:rsidRPr="00CA6CA4" w:rsidRDefault="00000000" w:rsidP="00497E3C">
      <w:pPr>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E309DA" w:rsidRPr="00CA6CA4">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56A657DE" w14:textId="77777777" w:rsidR="00E309DA" w:rsidRPr="00CA6CA4" w:rsidRDefault="00E309DA" w:rsidP="00497E3C">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4685D510"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three-layer transmission.</w:t>
      </w:r>
    </w:p>
    <w:p w14:paraId="174B927E" w14:textId="77777777" w:rsidR="00E309DA" w:rsidRPr="00CA6CA4" w:rsidRDefault="00000000" w:rsidP="00497E3C">
      <w:pPr>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493FB0C8" w14:textId="77777777" w:rsidR="00E309DA" w:rsidRPr="00CA6CA4" w:rsidRDefault="00E309DA" w:rsidP="00497E3C">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2B6DCDA9"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down-select one of</w:t>
      </w:r>
    </w:p>
    <w:p w14:paraId="2E77A08A" w14:textId="77777777" w:rsidR="00E309DA" w:rsidRPr="00CA6CA4" w:rsidRDefault="00E309DA" w:rsidP="00497E3C">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Alt1 – Support configuration of X 4-port SRS resources in a resource set where one the ports is muted</w:t>
      </w:r>
    </w:p>
    <w:p w14:paraId="3E56A74C" w14:textId="77777777" w:rsidR="00E309DA" w:rsidRPr="00CA6CA4" w:rsidRDefault="00E309DA" w:rsidP="00497E3C">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Alt2 – Support configuration of X SRS resources with equal/unequal number of ports (e.g. 2 + 1 or 1 + 1 + 1) in a resource set,</w:t>
      </w:r>
    </w:p>
    <w:p w14:paraId="1D5CEE4C" w14:textId="77777777" w:rsidR="00E309DA" w:rsidRPr="00CA6CA4" w:rsidRDefault="00E309DA" w:rsidP="00497E3C">
      <w:pPr>
        <w:contextualSpacing/>
        <w:rPr>
          <w:rFonts w:ascii="Times New Roman" w:hAnsi="Times New Roman" w:cs="Times New Roman"/>
          <w:bCs/>
        </w:rPr>
      </w:pPr>
      <w:r w:rsidRPr="00CA6CA4">
        <w:rPr>
          <w:rFonts w:ascii="Times New Roman" w:hAnsi="Times New Roman" w:cs="Times New Roman"/>
          <w:bCs/>
        </w:rPr>
        <w:t>The value for X is FFS, and it will be determined according to the selected alternative.</w:t>
      </w:r>
    </w:p>
    <w:p w14:paraId="112E8B5D" w14:textId="77777777" w:rsidR="00E309DA" w:rsidRPr="00CA6CA4" w:rsidRDefault="00E309DA" w:rsidP="00497E3C">
      <w:pPr>
        <w:contextualSpacing/>
        <w:rPr>
          <w:rFonts w:ascii="Times New Roman" w:hAnsi="Times New Roman" w:cs="Times New Roman"/>
          <w:lang w:eastAsia="x-none"/>
        </w:rPr>
      </w:pPr>
    </w:p>
    <w:p w14:paraId="41A539A4" w14:textId="77777777" w:rsidR="00E309DA" w:rsidRPr="00CA6CA4" w:rsidRDefault="00E309DA" w:rsidP="00497E3C">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AA10DA9"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For a 3TX UE, down-select one of the following options for the number of PTRS ports,</w:t>
      </w:r>
    </w:p>
    <w:p w14:paraId="0F95F85F" w14:textId="77777777" w:rsidR="00E309DA" w:rsidRPr="00CA6CA4" w:rsidRDefault="00E309DA" w:rsidP="00497E3C">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Option-1: A single PTRS port is supported.</w:t>
      </w:r>
    </w:p>
    <w:p w14:paraId="0765FE40" w14:textId="77777777" w:rsidR="00E309DA" w:rsidRPr="00CA6CA4" w:rsidRDefault="00E309DA" w:rsidP="00497E3C">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Option- 2: Up to 2 PTRS port may be configured.</w:t>
      </w:r>
    </w:p>
    <w:p w14:paraId="6ED79764" w14:textId="77777777" w:rsidR="00E309DA" w:rsidRPr="00CA6CA4" w:rsidRDefault="00E309DA" w:rsidP="00497E3C">
      <w:pPr>
        <w:contextualSpacing/>
        <w:rPr>
          <w:rFonts w:ascii="Times New Roman" w:eastAsia="Malgun Gothic" w:hAnsi="Times New Roman" w:cs="Times New Roman"/>
          <w:b/>
          <w:bCs/>
          <w:highlight w:val="yellow"/>
        </w:rPr>
      </w:pPr>
    </w:p>
    <w:p w14:paraId="5FD7D5BB" w14:textId="77777777" w:rsidR="00E309DA" w:rsidRPr="00CA6CA4" w:rsidRDefault="00E309DA" w:rsidP="00497E3C">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62F5141"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For a 3-antenna-port codebook-based UL transmission, study PTRS-DMRS association.</w:t>
      </w:r>
    </w:p>
    <w:p w14:paraId="104D2127" w14:textId="77777777" w:rsidR="00E309DA" w:rsidRPr="00CA6CA4" w:rsidRDefault="00E309DA" w:rsidP="00497E3C">
      <w:pPr>
        <w:contextualSpacing/>
        <w:rPr>
          <w:rFonts w:ascii="Times New Roman" w:hAnsi="Times New Roman" w:cs="Times New Roman"/>
          <w:lang w:eastAsia="x-none"/>
        </w:rPr>
      </w:pPr>
    </w:p>
    <w:p w14:paraId="79FD966D" w14:textId="77777777" w:rsidR="00E309DA" w:rsidRPr="00CA6CA4" w:rsidRDefault="00E309DA" w:rsidP="00497E3C">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1080DBD2"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For a 3-antenna-port codebook-based UL transmission, study power split for each port of SRS and PUSCH.</w:t>
      </w:r>
    </w:p>
    <w:p w14:paraId="3A7DC375" w14:textId="77777777" w:rsidR="00E309DA" w:rsidRPr="00CA6CA4" w:rsidRDefault="00E309DA" w:rsidP="00497E3C">
      <w:pPr>
        <w:contextualSpacing/>
        <w:rPr>
          <w:rFonts w:ascii="Times New Roman" w:hAnsi="Times New Roman" w:cs="Times New Roman"/>
        </w:rPr>
      </w:pPr>
    </w:p>
    <w:p w14:paraId="05C033E1" w14:textId="77777777" w:rsidR="00E309DA" w:rsidRPr="00CA6CA4" w:rsidRDefault="00E309DA" w:rsidP="00497E3C">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3992E015"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For codebook-based uplink transmission by a 3TX UE, support full-power Mode 0</w:t>
      </w:r>
      <w:r w:rsidRPr="00CA6CA4">
        <w:rPr>
          <w:rFonts w:ascii="Times New Roman" w:hAnsi="Times New Roman" w:cs="Times New Roman"/>
          <w:color w:val="FF0000"/>
        </w:rPr>
        <w:t>, subject to UE capability</w:t>
      </w:r>
      <w:r w:rsidRPr="00CA6CA4">
        <w:rPr>
          <w:rFonts w:ascii="Times New Roman" w:hAnsi="Times New Roman" w:cs="Times New Roman"/>
        </w:rPr>
        <w:t>.</w:t>
      </w:r>
    </w:p>
    <w:p w14:paraId="52AB58F3" w14:textId="77777777" w:rsidR="00E309DA" w:rsidRPr="00CA6CA4" w:rsidRDefault="00E309DA" w:rsidP="00497E3C">
      <w:pPr>
        <w:contextualSpacing/>
        <w:rPr>
          <w:rFonts w:ascii="Times New Roman" w:hAnsi="Times New Roman" w:cs="Times New Roman"/>
          <w:highlight w:val="yellow"/>
        </w:rPr>
      </w:pPr>
    </w:p>
    <w:p w14:paraId="12803B85" w14:textId="77777777" w:rsidR="00E309DA" w:rsidRPr="00CA6CA4" w:rsidRDefault="00E309DA" w:rsidP="00497E3C">
      <w:pPr>
        <w:contextualSpacing/>
        <w:rPr>
          <w:rFonts w:ascii="Times New Roman" w:hAnsi="Times New Roman" w:cs="Times New Roman"/>
          <w:b/>
          <w:bCs/>
        </w:rPr>
      </w:pPr>
      <w:r w:rsidRPr="00CA6CA4">
        <w:rPr>
          <w:rFonts w:ascii="Times New Roman" w:hAnsi="Times New Roman" w:cs="Times New Roman"/>
          <w:b/>
          <w:bCs/>
        </w:rPr>
        <w:t>Conclusion</w:t>
      </w:r>
    </w:p>
    <w:p w14:paraId="5C781D9A"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There is no consensus in RAN1 to support antenna switching for 3TX UE in Rel-19</w:t>
      </w:r>
    </w:p>
    <w:p w14:paraId="0714974F" w14:textId="77777777" w:rsidR="00E309DA" w:rsidRPr="00CA6CA4" w:rsidRDefault="00E309DA" w:rsidP="00497E3C">
      <w:pPr>
        <w:contextualSpacing/>
        <w:rPr>
          <w:rFonts w:ascii="Times New Roman" w:hAnsi="Times New Roman" w:cs="Times New Roman"/>
          <w:lang w:eastAsia="x-none"/>
        </w:rPr>
      </w:pPr>
    </w:p>
    <w:p w14:paraId="3BFD5691" w14:textId="77777777" w:rsidR="00E309DA" w:rsidRPr="00CA6CA4" w:rsidRDefault="00E309DA" w:rsidP="00497E3C">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00EEBA3E" w14:textId="77777777" w:rsidR="00E309DA" w:rsidRPr="00CA6CA4" w:rsidRDefault="00E309DA" w:rsidP="00497E3C">
      <w:pPr>
        <w:pStyle w:val="BodyText"/>
        <w:spacing w:after="0"/>
        <w:contextualSpacing/>
        <w:rPr>
          <w:rFonts w:ascii="Times New Roman" w:eastAsia="Malgun Gothic" w:hAnsi="Times New Roman" w:cs="Times New Roman"/>
        </w:rPr>
      </w:pPr>
      <w:r w:rsidRPr="00CA6CA4">
        <w:rPr>
          <w:rFonts w:ascii="Times New Roman" w:eastAsia="Malgun Gothic" w:hAnsi="Times New Roman" w:cs="Times New Roman"/>
        </w:rPr>
        <w:t>For performance evaluation of 3TX UE, adopt the following Table as the reference EVM for LLS evaluation</w:t>
      </w:r>
    </w:p>
    <w:p w14:paraId="616B8D86" w14:textId="77777777" w:rsidR="00E309DA" w:rsidRPr="00CA6CA4" w:rsidRDefault="00E309DA" w:rsidP="00497E3C">
      <w:pPr>
        <w:pStyle w:val="BodyText"/>
        <w:numPr>
          <w:ilvl w:val="0"/>
          <w:numId w:val="16"/>
        </w:numPr>
        <w:spacing w:after="0"/>
        <w:contextualSpacing/>
        <w:rPr>
          <w:rFonts w:ascii="Times New Roman" w:eastAsia="Malgun Gothic" w:hAnsi="Times New Roman" w:cs="Times New Roman"/>
        </w:rPr>
      </w:pPr>
      <w:r w:rsidRPr="00CA6CA4">
        <w:rPr>
          <w:rFonts w:ascii="Times New Roman" w:eastAsia="Malgun Gothic" w:hAnsi="Times New Roman" w:cs="Times New Roman"/>
        </w:rPr>
        <w:t>Companies may provide additional evaluation results per their case of interest</w:t>
      </w:r>
    </w:p>
    <w:p w14:paraId="762145F0" w14:textId="77777777" w:rsidR="00E309DA" w:rsidRPr="00CA6CA4" w:rsidRDefault="00E309DA" w:rsidP="00497E3C">
      <w:pPr>
        <w:pStyle w:val="BodyText"/>
        <w:numPr>
          <w:ilvl w:val="0"/>
          <w:numId w:val="16"/>
        </w:numPr>
        <w:spacing w:after="0"/>
        <w:contextualSpacing/>
        <w:rPr>
          <w:rFonts w:ascii="Times New Roman" w:eastAsia="Malgun Gothic" w:hAnsi="Times New Roman" w:cs="Times New Roman"/>
        </w:rPr>
      </w:pPr>
      <w:r w:rsidRPr="00CA6CA4">
        <w:rPr>
          <w:rFonts w:ascii="Times New Roman" w:eastAsia="Malgun Gothic" w:hAnsi="Times New Roman" w:cs="Times New Roman"/>
        </w:rPr>
        <w:lastRenderedPageBreak/>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E309DA" w:rsidRPr="00CA6CA4" w14:paraId="7D7144BC" w14:textId="77777777" w:rsidTr="00CB22C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58501F1"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AA88133" w14:textId="77777777" w:rsidR="00E309DA" w:rsidRPr="00CA6CA4" w:rsidRDefault="00E309DA" w:rsidP="00497E3C">
            <w:pPr>
              <w:contextualSpacing/>
              <w:rPr>
                <w:rFonts w:ascii="Times New Roman" w:hAnsi="Times New Roman" w:cs="Times New Roman"/>
              </w:rPr>
            </w:pPr>
            <w:r w:rsidRPr="00CA6CA4">
              <w:rPr>
                <w:rStyle w:val="Strong"/>
                <w:rFonts w:ascii="Times New Roman" w:hAnsi="Times New Roman" w:cs="Times New Roman"/>
                <w:color w:val="000000"/>
              </w:rPr>
              <w:t>Value</w:t>
            </w:r>
          </w:p>
        </w:tc>
      </w:tr>
      <w:tr w:rsidR="00E309DA" w:rsidRPr="00CA6CA4" w14:paraId="2B38D747"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6DDE0"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AC4B2"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3.5 GHz</w:t>
            </w:r>
          </w:p>
        </w:tc>
      </w:tr>
      <w:tr w:rsidR="00E309DA" w:rsidRPr="00CA6CA4" w14:paraId="250F5FE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A786F3"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0EF0B"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CP-OFDM</w:t>
            </w:r>
          </w:p>
        </w:tc>
      </w:tr>
      <w:tr w:rsidR="00E309DA" w:rsidRPr="00CA6CA4" w14:paraId="14718D1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DD6E9"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A8DE0"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30 KHz</w:t>
            </w:r>
          </w:p>
        </w:tc>
      </w:tr>
      <w:tr w:rsidR="00E309DA" w:rsidRPr="00CA6CA4" w14:paraId="76E89A04"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D6B9D"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646D8"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20 MHz, 100 MHz</w:t>
            </w:r>
          </w:p>
        </w:tc>
      </w:tr>
      <w:tr w:rsidR="00E309DA" w:rsidRPr="00CA6CA4" w14:paraId="14E591A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98B94"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C9DFB"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5, 25, 50, 260 PRBs</w:t>
            </w:r>
          </w:p>
        </w:tc>
      </w:tr>
      <w:tr w:rsidR="00E309DA" w:rsidRPr="00CA6CA4" w14:paraId="063852F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0B99C"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gNB RX antenna setup and port layouts</w:t>
            </w:r>
          </w:p>
          <w:p w14:paraId="0AAD73A3"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39DF26"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V) = (0.5, 0.8)</w:t>
            </w:r>
            <w:r w:rsidRPr="00CA6CA4">
              <w:rPr>
                <w:rFonts w:ascii="Cambria Math" w:hAnsi="Cambria Math" w:cs="Cambria Math"/>
              </w:rPr>
              <w:t>𝜆</w:t>
            </w:r>
          </w:p>
          <w:p w14:paraId="363291B7"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V) = (0.5, 0.8)</w:t>
            </w:r>
            <w:r w:rsidRPr="00CA6CA4">
              <w:rPr>
                <w:rFonts w:ascii="Cambria Math" w:hAnsi="Cambria Math" w:cs="Cambria Math"/>
              </w:rPr>
              <w:t>𝜆</w:t>
            </w:r>
          </w:p>
          <w:p w14:paraId="4D0CFC4F"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(2,2,2,1,1,2,2) with (</w:t>
            </w:r>
            <w:r w:rsidRPr="00CA6CA4">
              <w:rPr>
                <w:rStyle w:val="Emphasis"/>
                <w:rFonts w:ascii="Times New Roman" w:hAnsi="Times New Roman" w:cs="Times New Roman"/>
                <w:i w:val="0"/>
                <w:iCs w:val="0"/>
              </w:rPr>
              <w:t>d</w:t>
            </w:r>
            <w:r w:rsidRPr="00CA6CA4">
              <w:rPr>
                <w:rFonts w:ascii="Times New Roman" w:hAnsi="Times New Roman" w:cs="Times New Roman"/>
              </w:rPr>
              <w:t>H ,</w:t>
            </w:r>
            <w:r w:rsidRPr="00CA6CA4">
              <w:rPr>
                <w:rStyle w:val="apple-converted-space"/>
                <w:rFonts w:ascii="Times New Roman" w:hAnsi="Times New Roman" w:cs="Times New Roman"/>
              </w:rPr>
              <w:t> </w:t>
            </w:r>
            <w:r w:rsidRPr="00CA6CA4">
              <w:rPr>
                <w:rStyle w:val="Emphasis"/>
                <w:rFonts w:ascii="Times New Roman" w:hAnsi="Times New Roman" w:cs="Times New Roman"/>
                <w:i w:val="0"/>
                <w:iCs w:val="0"/>
              </w:rPr>
              <w:t>d</w:t>
            </w:r>
            <w:r w:rsidRPr="00CA6CA4">
              <w:rPr>
                <w:rFonts w:ascii="Times New Roman" w:hAnsi="Times New Roman" w:cs="Times New Roman"/>
              </w:rPr>
              <w:t>V ) = (0.5, 0.5)λ</w:t>
            </w:r>
          </w:p>
        </w:tc>
      </w:tr>
      <w:tr w:rsidR="00E309DA" w:rsidRPr="00CA6CA4" w14:paraId="1C71E6ED" w14:textId="77777777" w:rsidTr="00CB22C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2C523"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1A488"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3 Km/h</w:t>
            </w:r>
          </w:p>
        </w:tc>
      </w:tr>
      <w:tr w:rsidR="00E309DA" w:rsidRPr="00CA6CA4" w14:paraId="256F7FE8" w14:textId="77777777" w:rsidTr="00CB22C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4CCB1"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1D7DCA"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Adaptive, Fixed</w:t>
            </w:r>
            <w:r w:rsidRPr="00CA6CA4">
              <w:rPr>
                <w:rStyle w:val="apple-converted-space"/>
                <w:rFonts w:ascii="Times New Roman" w:hAnsi="Times New Roman" w:cs="Times New Roman"/>
              </w:rPr>
              <w:t> </w:t>
            </w:r>
            <w:r w:rsidRPr="00CA6CA4">
              <w:rPr>
                <w:rFonts w:ascii="Times New Roman" w:hAnsi="Times New Roman" w:cs="Times New Roman"/>
              </w:rPr>
              <w:t>(reported by company)</w:t>
            </w:r>
            <w:r w:rsidRPr="00CA6CA4">
              <w:rPr>
                <w:rStyle w:val="apple-converted-space"/>
                <w:rFonts w:ascii="Times New Roman" w:hAnsi="Times New Roman" w:cs="Times New Roman"/>
              </w:rPr>
              <w:t> </w:t>
            </w:r>
          </w:p>
        </w:tc>
      </w:tr>
      <w:tr w:rsidR="00E309DA" w:rsidRPr="00CA6CA4" w14:paraId="38ABA635"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8AB2BC"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7ACC5"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Adaptive, Fixed (reported by company)</w:t>
            </w:r>
            <w:r w:rsidRPr="00CA6CA4">
              <w:rPr>
                <w:rStyle w:val="apple-converted-space"/>
                <w:rFonts w:ascii="Times New Roman" w:hAnsi="Times New Roman" w:cs="Times New Roman"/>
              </w:rPr>
              <w:t> </w:t>
            </w:r>
          </w:p>
        </w:tc>
      </w:tr>
      <w:tr w:rsidR="00E309DA" w:rsidRPr="00CA6CA4" w14:paraId="47BB20E1"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41247"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DF6A0"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Type 1; 1 front loaded + 1 additional symbol</w:t>
            </w:r>
          </w:p>
        </w:tc>
      </w:tr>
      <w:tr w:rsidR="00E309DA" w:rsidRPr="00CA6CA4" w14:paraId="4E7BBF45"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E93FE3"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4D3BD"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Real</w:t>
            </w:r>
          </w:p>
        </w:tc>
      </w:tr>
      <w:tr w:rsidR="00E309DA" w:rsidRPr="00CA6CA4" w14:paraId="73D7C66D"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58A16"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F6DE5" w14:textId="77777777" w:rsidR="00E309DA" w:rsidRPr="00CA6CA4" w:rsidRDefault="00E309DA" w:rsidP="00497E3C">
            <w:pPr>
              <w:contextualSpacing/>
              <w:rPr>
                <w:rFonts w:ascii="Times New Roman" w:hAnsi="Times New Roman" w:cs="Times New Roman"/>
                <w:lang w:val="pt-BR"/>
              </w:rPr>
            </w:pPr>
            <w:r w:rsidRPr="00CA6CA4">
              <w:rPr>
                <w:rFonts w:ascii="Times New Roman" w:hAnsi="Times New Roman" w:cs="Times New Roman"/>
                <w:lang w:val="pt-BR"/>
              </w:rPr>
              <w:t>CDL-A (30ns), CDL-B (100ns),</w:t>
            </w:r>
            <w:r w:rsidRPr="00CA6CA4">
              <w:rPr>
                <w:rStyle w:val="apple-converted-space"/>
                <w:rFonts w:ascii="Times New Roman" w:hAnsi="Times New Roman" w:cs="Times New Roman"/>
                <w:lang w:val="pt-BR"/>
              </w:rPr>
              <w:t> </w:t>
            </w:r>
            <w:r w:rsidRPr="00CA6CA4">
              <w:rPr>
                <w:rFonts w:ascii="Times New Roman" w:hAnsi="Times New Roman" w:cs="Times New Roman"/>
                <w:lang w:val="pt-BR"/>
              </w:rPr>
              <w:t>CDL-C (300ns)</w:t>
            </w:r>
          </w:p>
        </w:tc>
      </w:tr>
    </w:tbl>
    <w:p w14:paraId="37E43471" w14:textId="77777777" w:rsidR="00E309DA" w:rsidRPr="00CA6CA4" w:rsidRDefault="00E309DA" w:rsidP="00497E3C">
      <w:pPr>
        <w:pStyle w:val="bodytext0"/>
        <w:spacing w:before="0" w:beforeAutospacing="0" w:after="0" w:afterAutospacing="0"/>
        <w:contextualSpacing/>
        <w:rPr>
          <w:rFonts w:ascii="Times New Roman" w:hAnsi="Times New Roman" w:cs="Times New Roman"/>
          <w:lang w:val="pt-BR"/>
        </w:rPr>
      </w:pPr>
    </w:p>
    <w:p w14:paraId="48BC9BCE" w14:textId="77777777" w:rsidR="00E309DA" w:rsidRPr="00CA6CA4" w:rsidRDefault="00E309DA" w:rsidP="00497E3C">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06B215FD" w14:textId="77777777" w:rsidR="00E309DA" w:rsidRPr="00CA6CA4" w:rsidRDefault="00E309DA" w:rsidP="00497E3C">
      <w:pPr>
        <w:contextualSpacing/>
        <w:rPr>
          <w:rFonts w:ascii="Times New Roman" w:hAnsi="Times New Roman" w:cs="Times New Roman"/>
        </w:rPr>
      </w:pPr>
      <w:r w:rsidRPr="00CA6CA4">
        <w:rPr>
          <w:rFonts w:ascii="Times New Roman" w:eastAsia="Malgun Gothic" w:hAnsi="Times New Roman" w:cs="Times New Roman"/>
        </w:rPr>
        <w:t>For performance evaluation of 3TX UE, a</w:t>
      </w:r>
      <w:r w:rsidRPr="00CA6CA4">
        <w:rPr>
          <w:rFonts w:ascii="Times New Roman" w:hAnsi="Times New Roman" w:cs="Times New Roman"/>
        </w:rPr>
        <w:t>dopt the following Table as the reference EVM for SLS evaluation.</w:t>
      </w:r>
    </w:p>
    <w:p w14:paraId="790250D1" w14:textId="77777777" w:rsidR="00E309DA" w:rsidRPr="00CA6CA4" w:rsidRDefault="00E309DA" w:rsidP="00497E3C">
      <w:pPr>
        <w:numPr>
          <w:ilvl w:val="0"/>
          <w:numId w:val="18"/>
        </w:numPr>
        <w:contextualSpacing/>
        <w:rPr>
          <w:rFonts w:ascii="Times New Roman" w:hAnsi="Times New Roman" w:cs="Times New Roman"/>
        </w:rPr>
      </w:pPr>
      <w:r w:rsidRPr="00CA6CA4">
        <w:rPr>
          <w:rFonts w:ascii="Times New Roman" w:hAnsi="Times New Roman" w:cs="Times New Roman"/>
        </w:rPr>
        <w:t>Companies may provide additional evaluation results per their case of interest.</w:t>
      </w:r>
    </w:p>
    <w:p w14:paraId="68E34DD2"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E309DA" w:rsidRPr="00CA6CA4" w14:paraId="76B20771" w14:textId="77777777" w:rsidTr="00CB22C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D60B4"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3DD6A"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Style w:val="Strong"/>
                <w:rFonts w:ascii="Times New Roman" w:eastAsia="SimSun" w:hAnsi="Times New Roman" w:cs="Times New Roman"/>
              </w:rPr>
              <w:t>Value</w:t>
            </w:r>
          </w:p>
        </w:tc>
      </w:tr>
      <w:tr w:rsidR="00E309DA" w:rsidRPr="00CA6CA4" w14:paraId="2C8E63C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47562"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FA809D7"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3.5 GHz</w:t>
            </w:r>
          </w:p>
        </w:tc>
      </w:tr>
      <w:tr w:rsidR="00E309DA" w:rsidRPr="00CA6CA4" w14:paraId="1E51910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5DD78"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5E3630"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OFDMA</w:t>
            </w:r>
            <w:r w:rsidRPr="00CA6CA4">
              <w:rPr>
                <w:rStyle w:val="apple-converted-space"/>
                <w:rFonts w:ascii="Times New Roman" w:hAnsi="Times New Roman" w:cs="Times New Roman"/>
              </w:rPr>
              <w:t> </w:t>
            </w:r>
          </w:p>
        </w:tc>
      </w:tr>
      <w:tr w:rsidR="00E309DA" w:rsidRPr="00CA6CA4" w14:paraId="4CEA7F1C"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4845E"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BC6DC0C"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14 CP-OFDM symbol slot</w:t>
            </w:r>
          </w:p>
          <w:p w14:paraId="66F4804A"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SCS ,</w:t>
            </w:r>
            <w:r w:rsidRPr="00CA6CA4">
              <w:rPr>
                <w:rStyle w:val="apple-converted-space"/>
                <w:rFonts w:ascii="Times New Roman" w:hAnsi="Times New Roman" w:cs="Times New Roman"/>
              </w:rPr>
              <w:t> </w:t>
            </w:r>
            <w:r w:rsidRPr="00CA6CA4">
              <w:rPr>
                <w:rFonts w:ascii="Times New Roman" w:hAnsi="Times New Roman" w:cs="Times New Roman"/>
              </w:rPr>
              <w:t>30</w:t>
            </w:r>
            <w:r w:rsidRPr="00CA6CA4">
              <w:rPr>
                <w:rStyle w:val="apple-converted-space"/>
                <w:rFonts w:ascii="Times New Roman" w:hAnsi="Times New Roman" w:cs="Times New Roman"/>
              </w:rPr>
              <w:t> </w:t>
            </w:r>
            <w:r w:rsidRPr="00CA6CA4">
              <w:rPr>
                <w:rFonts w:ascii="Times New Roman" w:hAnsi="Times New Roman" w:cs="Times New Roman"/>
              </w:rPr>
              <w:t>KHz</w:t>
            </w:r>
            <w:r w:rsidRPr="00CA6CA4">
              <w:rPr>
                <w:rStyle w:val="apple-converted-space"/>
                <w:rFonts w:ascii="Times New Roman" w:hAnsi="Times New Roman" w:cs="Times New Roman"/>
              </w:rPr>
              <w:t>  </w:t>
            </w:r>
          </w:p>
        </w:tc>
      </w:tr>
      <w:tr w:rsidR="00E309DA" w:rsidRPr="00CA6CA4" w14:paraId="799519F4" w14:textId="77777777" w:rsidTr="00CB22C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B220C"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F60E23"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eMBB:</w:t>
            </w:r>
          </w:p>
          <w:p w14:paraId="0C891E26"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Dense Urban (200m), 3.5GHz</w:t>
            </w:r>
            <w:r w:rsidRPr="00CA6CA4">
              <w:rPr>
                <w:rFonts w:ascii="Times New Roman" w:hAnsi="Times New Roman" w:cs="Times New Roman"/>
                <w:color w:val="FF0000"/>
              </w:rPr>
              <w:tab/>
            </w:r>
          </w:p>
          <w:p w14:paraId="03564B96"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p>
          <w:p w14:paraId="209E5A50"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Outdoor FWA:</w:t>
            </w:r>
          </w:p>
          <w:p w14:paraId="75FB77F7"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UMa (500m), 3.5GHz</w:t>
            </w:r>
          </w:p>
          <w:p w14:paraId="4B3634D1"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p>
        </w:tc>
      </w:tr>
      <w:tr w:rsidR="00E309DA" w:rsidRPr="00CA6CA4" w14:paraId="48BEA3A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19249"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25E30C"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eMBB:</w:t>
            </w:r>
          </w:p>
          <w:p w14:paraId="198405C0"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80%, 20%</w:t>
            </w:r>
          </w:p>
          <w:p w14:paraId="78DD47AD"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p>
          <w:p w14:paraId="5C13A923"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Outdoor FWA:</w:t>
            </w:r>
          </w:p>
          <w:p w14:paraId="794C9621"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lastRenderedPageBreak/>
              <w:t>100%, 0%</w:t>
            </w:r>
          </w:p>
          <w:p w14:paraId="0A2857D8"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p>
        </w:tc>
      </w:tr>
      <w:tr w:rsidR="00E309DA" w:rsidRPr="00CA6CA4" w14:paraId="0382D330"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9219F"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lastRenderedPageBreak/>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1ABB671"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20 MHz, 100 MHz</w:t>
            </w:r>
            <w:r w:rsidRPr="00CA6CA4">
              <w:rPr>
                <w:rStyle w:val="apple-converted-space"/>
                <w:rFonts w:ascii="Times New Roman" w:hAnsi="Times New Roman" w:cs="Times New Roman"/>
              </w:rPr>
              <w:t> </w:t>
            </w:r>
          </w:p>
        </w:tc>
      </w:tr>
      <w:tr w:rsidR="00E309DA" w:rsidRPr="00CA6CA4" w14:paraId="221D60F9"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C8C83"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gNB RX antenna setup and port layouts</w:t>
            </w:r>
          </w:p>
          <w:p w14:paraId="29D760A6"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r w:rsidRPr="00CA6CA4">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A378BA"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V) = (0.5, 0.8)</w:t>
            </w:r>
            <w:r w:rsidRPr="00CA6CA4">
              <w:rPr>
                <w:rFonts w:ascii="Cambria Math" w:hAnsi="Cambria Math" w:cs="Cambria Math"/>
                <w:lang w:val="de-DE"/>
              </w:rPr>
              <w:t>𝜆</w:t>
            </w:r>
          </w:p>
          <w:p w14:paraId="085B48CC"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V) = (0.5, 0.8)</w:t>
            </w:r>
            <w:r w:rsidRPr="00CA6CA4">
              <w:rPr>
                <w:rFonts w:ascii="Cambria Math" w:hAnsi="Cambria Math" w:cs="Cambria Math"/>
                <w:lang w:val="de-DE"/>
              </w:rPr>
              <w:t>𝜆</w:t>
            </w:r>
          </w:p>
          <w:p w14:paraId="310469B1"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p>
          <w:p w14:paraId="11576BE4"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Optional: </w:t>
            </w:r>
          </w:p>
          <w:p w14:paraId="61D2D355"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color w:val="FF0000"/>
              </w:rPr>
              <w:t>Classical: two 8x1 xpols, 4λ apart; 4 TXRUs tilt=[104°]</w:t>
            </w:r>
            <w:r w:rsidRPr="00CA6CA4">
              <w:rPr>
                <w:rFonts w:ascii="Times New Roman" w:hAnsi="Times New Roman" w:cs="Times New Roman"/>
              </w:rPr>
              <w:t xml:space="preserve"> </w:t>
            </w:r>
          </w:p>
          <w:p w14:paraId="700244FC" w14:textId="77777777" w:rsidR="00E309DA" w:rsidRPr="00CA6CA4" w:rsidRDefault="00E309DA" w:rsidP="00497E3C">
            <w:pPr>
              <w:pStyle w:val="mc-p"/>
              <w:spacing w:before="0" w:beforeAutospacing="0" w:after="0" w:afterAutospacing="0"/>
              <w:contextualSpacing/>
              <w:rPr>
                <w:rFonts w:ascii="Times New Roman" w:hAnsi="Times New Roman" w:cs="Times New Roman"/>
                <w:strike/>
              </w:rPr>
            </w:pPr>
          </w:p>
        </w:tc>
      </w:tr>
      <w:tr w:rsidR="00E309DA" w:rsidRPr="00CA6CA4" w14:paraId="4846359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DF9CF"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0573BD" w14:textId="77777777" w:rsidR="00E309DA" w:rsidRPr="00CA6CA4" w:rsidRDefault="00E309DA" w:rsidP="00497E3C">
            <w:pPr>
              <w:pStyle w:val="mc-p"/>
              <w:numPr>
                <w:ilvl w:val="0"/>
                <w:numId w:val="18"/>
              </w:numPr>
              <w:spacing w:before="0" w:beforeAutospacing="0" w:after="0" w:afterAutospacing="0"/>
              <w:ind w:left="310"/>
              <w:contextualSpacing/>
              <w:rPr>
                <w:rFonts w:ascii="Times New Roman" w:hAnsi="Times New Roman" w:cs="Times New Roman"/>
              </w:rPr>
            </w:pPr>
            <w:r w:rsidRPr="00CA6CA4">
              <w:rPr>
                <w:rFonts w:ascii="Times New Roman" w:hAnsi="Times New Roman" w:cs="Times New Roman"/>
                <w:lang w:val="de-DE"/>
              </w:rPr>
              <w:t>Outdoor/Indoor</w:t>
            </w:r>
          </w:p>
          <w:p w14:paraId="3D35BE9A" w14:textId="77777777" w:rsidR="00E309DA" w:rsidRPr="00CA6CA4" w:rsidRDefault="00E309DA" w:rsidP="00497E3C">
            <w:pPr>
              <w:pStyle w:val="mc-p"/>
              <w:spacing w:before="0" w:beforeAutospacing="0" w:after="0" w:afterAutospacing="0"/>
              <w:ind w:left="288"/>
              <w:contextualSpacing/>
              <w:rPr>
                <w:rFonts w:ascii="Times New Roman" w:hAnsi="Times New Roman" w:cs="Times New Roman"/>
              </w:rPr>
            </w:pPr>
            <w:r w:rsidRPr="00CA6CA4">
              <w:rPr>
                <w:rFonts w:ascii="Times New Roman" w:hAnsi="Times New Roman" w:cs="Times New Roman"/>
                <w:lang w:val="de-DE"/>
              </w:rPr>
              <w:t>Per 38.901, Table 7.3-1</w:t>
            </w:r>
          </w:p>
          <w:p w14:paraId="51DDE27A"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lang w:val="de-DE"/>
              </w:rPr>
              <w:t> </w:t>
            </w:r>
          </w:p>
        </w:tc>
      </w:tr>
      <w:tr w:rsidR="00E309DA" w:rsidRPr="00CA6CA4" w14:paraId="7E1BDE8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1CDF2"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C6A7B0"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5dB</w:t>
            </w:r>
            <w:r w:rsidRPr="00CA6CA4">
              <w:rPr>
                <w:rStyle w:val="apple-converted-space"/>
                <w:rFonts w:ascii="Times New Roman" w:hAnsi="Times New Roman" w:cs="Times New Roman"/>
              </w:rPr>
              <w:t> </w:t>
            </w:r>
          </w:p>
        </w:tc>
      </w:tr>
      <w:tr w:rsidR="00E309DA" w:rsidRPr="00CA6CA4" w14:paraId="69BE0A8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E2B4"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46C345"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MMSE-IRC</w:t>
            </w:r>
          </w:p>
        </w:tc>
      </w:tr>
      <w:tr w:rsidR="00E309DA" w:rsidRPr="00CA6CA4" w14:paraId="34B79A3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6BC6D"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978434"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Single user with proportional fair</w:t>
            </w:r>
          </w:p>
        </w:tc>
      </w:tr>
      <w:tr w:rsidR="00E309DA" w:rsidRPr="00CA6CA4" w14:paraId="0A1C26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48D06"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C2CC82" w14:textId="77777777" w:rsidR="00E309DA" w:rsidRPr="00CA6CA4" w:rsidRDefault="00E309DA" w:rsidP="00497E3C">
            <w:pPr>
              <w:pStyle w:val="mc-p"/>
              <w:spacing w:before="0" w:beforeAutospacing="0" w:after="0" w:afterAutospacing="0"/>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 64 QAM</w:t>
            </w:r>
            <w:r w:rsidRPr="00CA6CA4">
              <w:rPr>
                <w:rStyle w:val="apple-converted-space"/>
                <w:rFonts w:ascii="Times New Roman" w:hAnsi="Times New Roman" w:cs="Times New Roman"/>
              </w:rPr>
              <w:t>  </w:t>
            </w:r>
          </w:p>
          <w:p w14:paraId="352C9350" w14:textId="77777777" w:rsidR="00E309DA" w:rsidRPr="00CA6CA4" w:rsidRDefault="00E309DA" w:rsidP="00497E3C">
            <w:pPr>
              <w:pStyle w:val="mc-p"/>
              <w:spacing w:before="0" w:beforeAutospacing="0" w:after="0" w:afterAutospacing="0"/>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w:t>
            </w:r>
            <w:r w:rsidRPr="00CA6CA4">
              <w:rPr>
                <w:rStyle w:val="apple-converted-space"/>
                <w:rFonts w:ascii="Times New Roman" w:hAnsi="Times New Roman" w:cs="Times New Roman"/>
              </w:rPr>
              <w:t> </w:t>
            </w:r>
            <w:r w:rsidRPr="00CA6CA4">
              <w:rPr>
                <w:rFonts w:ascii="Times New Roman" w:hAnsi="Times New Roman" w:cs="Times New Roman"/>
              </w:rPr>
              <w:t>256QAM</w:t>
            </w:r>
            <w:r w:rsidRPr="00CA6CA4">
              <w:rPr>
                <w:rStyle w:val="apple-converted-space"/>
                <w:rFonts w:ascii="Times New Roman" w:hAnsi="Times New Roman" w:cs="Times New Roman"/>
              </w:rPr>
              <w:t>  </w:t>
            </w:r>
          </w:p>
        </w:tc>
      </w:tr>
      <w:tr w:rsidR="00E309DA" w:rsidRPr="00CA6CA4" w14:paraId="7AAB6AB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0A406B"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5564BEC"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SU-MIMO with rank adaptation</w:t>
            </w:r>
          </w:p>
        </w:tc>
      </w:tr>
      <w:tr w:rsidR="00E309DA" w:rsidRPr="00CA6CA4" w14:paraId="4638E4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8B83"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436D292"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3 Km/h</w:t>
            </w:r>
          </w:p>
        </w:tc>
      </w:tr>
      <w:tr w:rsidR="00E309DA" w:rsidRPr="00CA6CA4" w14:paraId="06E75CE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05569"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UE antenna config</w:t>
            </w:r>
            <w:r w:rsidRPr="00CA6CA4">
              <w:rPr>
                <w:rFonts w:ascii="Times New Roman" w:hAnsi="Times New Roman" w:cs="Times New Roman"/>
                <w:color w:val="FF0000"/>
              </w:rPr>
              <w:tab/>
            </w:r>
          </w:p>
          <w:p w14:paraId="14F963E1"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797432"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eMBB:</w:t>
            </w:r>
          </w:p>
          <w:p w14:paraId="546B8A9D" w14:textId="77777777" w:rsidR="00E309DA" w:rsidRPr="00CA6CA4" w:rsidRDefault="00E309DA" w:rsidP="00497E3C">
            <w:pPr>
              <w:pStyle w:val="mc-p"/>
              <w:numPr>
                <w:ilvl w:val="0"/>
                <w:numId w:val="18"/>
              </w:numPr>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Xpol+1pol; isotropic ULA</w:t>
            </w:r>
          </w:p>
          <w:p w14:paraId="3CB18AD1" w14:textId="77777777" w:rsidR="00E309DA" w:rsidRPr="00CA6CA4" w:rsidRDefault="00E309DA" w:rsidP="00497E3C">
            <w:pPr>
              <w:pStyle w:val="mc-p"/>
              <w:numPr>
                <w:ilvl w:val="0"/>
                <w:numId w:val="18"/>
              </w:numPr>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Xpol+1pol; 110°, 4 dBi</w:t>
            </w:r>
            <w:r w:rsidRPr="00CA6CA4">
              <w:rPr>
                <w:rFonts w:ascii="Times New Roman" w:hAnsi="Times New Roman" w:cs="Times New Roman"/>
                <w:color w:val="FF0000"/>
              </w:rPr>
              <w:tab/>
            </w:r>
          </w:p>
          <w:p w14:paraId="02274F58"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p>
          <w:p w14:paraId="391B8729"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Outdoor FWA:</w:t>
            </w:r>
          </w:p>
          <w:p w14:paraId="701CFF78" w14:textId="77777777" w:rsidR="00E309DA" w:rsidRPr="00CA6CA4" w:rsidRDefault="00E309DA" w:rsidP="00497E3C">
            <w:pPr>
              <w:pStyle w:val="mc-p"/>
              <w:numPr>
                <w:ilvl w:val="0"/>
                <w:numId w:val="18"/>
              </w:numPr>
              <w:spacing w:before="0" w:beforeAutospacing="0" w:after="0" w:afterAutospacing="0"/>
              <w:contextualSpacing/>
              <w:rPr>
                <w:rFonts w:ascii="Times New Roman" w:hAnsi="Times New Roman" w:cs="Times New Roman"/>
                <w:color w:val="FF0000"/>
                <w:lang w:val="fr-FR"/>
              </w:rPr>
            </w:pPr>
            <w:r w:rsidRPr="00CA6CA4">
              <w:rPr>
                <w:rFonts w:ascii="Times New Roman" w:hAnsi="Times New Roman" w:cs="Times New Roman"/>
                <w:color w:val="FF0000"/>
                <w:lang w:val="fr-FR"/>
              </w:rPr>
              <w:t>Xpol+1pol; isotropic ULA</w:t>
            </w:r>
          </w:p>
          <w:p w14:paraId="23818BB1" w14:textId="77777777" w:rsidR="00E309DA" w:rsidRPr="00CA6CA4" w:rsidRDefault="00E309DA" w:rsidP="00497E3C">
            <w:pPr>
              <w:pStyle w:val="mc-p"/>
              <w:numPr>
                <w:ilvl w:val="0"/>
                <w:numId w:val="18"/>
              </w:numPr>
              <w:spacing w:before="0" w:beforeAutospacing="0" w:after="0" w:afterAutospacing="0"/>
              <w:contextualSpacing/>
              <w:rPr>
                <w:rFonts w:ascii="Times New Roman" w:hAnsi="Times New Roman" w:cs="Times New Roman"/>
                <w:color w:val="FF0000"/>
                <w:lang w:val="fr-FR"/>
              </w:rPr>
            </w:pPr>
            <w:r w:rsidRPr="00CA6CA4">
              <w:rPr>
                <w:rFonts w:ascii="Times New Roman" w:hAnsi="Times New Roman" w:cs="Times New Roman"/>
                <w:color w:val="FF0000"/>
                <w:lang w:val="fr-FR"/>
              </w:rPr>
              <w:t>3 directional 1pol: 110°, 4 dBi</w:t>
            </w:r>
          </w:p>
          <w:p w14:paraId="3BD8CAC3" w14:textId="77777777" w:rsidR="00E309DA" w:rsidRPr="00CA6CA4" w:rsidRDefault="00E309DA" w:rsidP="00497E3C">
            <w:pPr>
              <w:pStyle w:val="mc-p"/>
              <w:spacing w:before="0" w:beforeAutospacing="0" w:after="0" w:afterAutospacing="0"/>
              <w:ind w:left="760"/>
              <w:contextualSpacing/>
              <w:rPr>
                <w:rFonts w:ascii="Times New Roman" w:hAnsi="Times New Roman" w:cs="Times New Roman"/>
                <w:color w:val="FF0000"/>
                <w:lang w:val="fr-FR"/>
              </w:rPr>
            </w:pPr>
          </w:p>
        </w:tc>
      </w:tr>
      <w:tr w:rsidR="00E309DA" w:rsidRPr="00CA6CA4" w14:paraId="6AD1E2C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4D1E0"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548028"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FTP model 1: Packet size 500KB, RU= 50% and suggested low/high RU of values of 20% and 70%</w:t>
            </w:r>
          </w:p>
          <w:p w14:paraId="09C522BA"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   Full buffer (optional) </w:t>
            </w:r>
          </w:p>
        </w:tc>
      </w:tr>
      <w:tr w:rsidR="00E309DA" w:rsidRPr="00CA6CA4" w14:paraId="75C9D1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5E8C1"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EEDC5A"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Rel-15 2Tx non-coherent</w:t>
            </w:r>
          </w:p>
          <w:p w14:paraId="1A8830EE"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p>
        </w:tc>
      </w:tr>
      <w:tr w:rsidR="00E309DA" w:rsidRPr="00CA6CA4" w14:paraId="7457CB9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BB22"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AEF0C7"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 xml:space="preserve">Wideband </w:t>
            </w:r>
          </w:p>
        </w:tc>
      </w:tr>
      <w:tr w:rsidR="00E309DA" w:rsidRPr="00CA6CA4" w14:paraId="5C7C46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9929A"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EA13CF"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Open loop,</w:t>
            </w:r>
            <w:r w:rsidRPr="00CA6CA4">
              <w:rPr>
                <w:rStyle w:val="apple-converted-space"/>
                <w:rFonts w:ascii="Times New Roman" w:hAnsi="Times New Roman" w:cs="Times New Roman"/>
              </w:rPr>
              <w:t> </w:t>
            </w:r>
          </w:p>
          <w:p w14:paraId="6F06BB52" w14:textId="77777777" w:rsidR="00E309DA" w:rsidRPr="00CA6CA4" w:rsidRDefault="00E309DA" w:rsidP="00497E3C">
            <w:pPr>
              <w:pStyle w:val="mc-p"/>
              <w:spacing w:before="0" w:beforeAutospacing="0" w:after="0" w:afterAutospacing="0"/>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alpha = 0.8</w:t>
            </w:r>
          </w:p>
          <w:p w14:paraId="704D31CC" w14:textId="77777777" w:rsidR="00E309DA" w:rsidRPr="00CA6CA4" w:rsidRDefault="00E309DA" w:rsidP="00497E3C">
            <w:pPr>
              <w:pStyle w:val="mc-p"/>
              <w:spacing w:before="0" w:beforeAutospacing="0" w:after="0" w:afterAutospacing="0"/>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P</w:t>
            </w:r>
            <w:r w:rsidRPr="00CA6CA4">
              <w:rPr>
                <w:rFonts w:ascii="Times New Roman" w:hAnsi="Times New Roman" w:cs="Times New Roman"/>
                <w:vertAlign w:val="subscript"/>
              </w:rPr>
              <w:t>0</w:t>
            </w:r>
            <w:r w:rsidRPr="00CA6CA4">
              <w:rPr>
                <w:rStyle w:val="apple-converted-space"/>
                <w:rFonts w:ascii="Times New Roman" w:hAnsi="Times New Roman" w:cs="Times New Roman"/>
                <w:vertAlign w:val="subscript"/>
              </w:rPr>
              <w:t> </w:t>
            </w:r>
            <w:r w:rsidRPr="00CA6CA4">
              <w:rPr>
                <w:rFonts w:ascii="Times New Roman" w:hAnsi="Times New Roman" w:cs="Times New Roman"/>
              </w:rPr>
              <w:t>= -50, -80 dBm</w:t>
            </w:r>
            <w:r w:rsidRPr="00CA6CA4">
              <w:rPr>
                <w:rStyle w:val="apple-converted-space"/>
                <w:rFonts w:ascii="Times New Roman" w:hAnsi="Times New Roman" w:cs="Times New Roman"/>
              </w:rPr>
              <w:t>  </w:t>
            </w:r>
            <w:r w:rsidRPr="00CA6CA4">
              <w:rPr>
                <w:rFonts w:ascii="Times New Roman" w:hAnsi="Times New Roman" w:cs="Times New Roman"/>
              </w:rPr>
              <w:t>to be selected according to the deployment scenario</w:t>
            </w:r>
            <w:r w:rsidRPr="00CA6CA4">
              <w:rPr>
                <w:rStyle w:val="apple-converted-space"/>
                <w:rFonts w:ascii="Times New Roman" w:hAnsi="Times New Roman" w:cs="Times New Roman"/>
              </w:rPr>
              <w:t> </w:t>
            </w:r>
          </w:p>
        </w:tc>
      </w:tr>
      <w:tr w:rsidR="00E309DA" w:rsidRPr="00CA6CA4" w14:paraId="14B4B52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A6FCBF"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F3AFEDB"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eMBB:</w:t>
            </w:r>
          </w:p>
          <w:p w14:paraId="454FFEBC"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lastRenderedPageBreak/>
              <w:t xml:space="preserve">23 dBm, UL FPTx mode 0 or Rel-15 power scaling </w:t>
            </w:r>
            <w:r w:rsidRPr="00CA6CA4">
              <w:rPr>
                <w:rFonts w:ascii="Times New Roman" w:hAnsi="Times New Roman" w:cs="Times New Roman"/>
                <w:color w:val="FF0000"/>
              </w:rPr>
              <w:tab/>
            </w:r>
          </w:p>
          <w:p w14:paraId="28EC50C8"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p>
          <w:p w14:paraId="0CE3E45F"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Outdooe FWA:</w:t>
            </w:r>
          </w:p>
          <w:p w14:paraId="1DBCD094" w14:textId="77777777" w:rsidR="00E309DA" w:rsidRPr="00CA6CA4" w:rsidRDefault="00E309DA" w:rsidP="00497E3C">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31 dBm, UL FPTx mode 0</w:t>
            </w:r>
          </w:p>
          <w:p w14:paraId="6F9A7CDA" w14:textId="77777777" w:rsidR="00E309DA" w:rsidRPr="00CA6CA4" w:rsidRDefault="00E309DA" w:rsidP="00497E3C">
            <w:pPr>
              <w:pStyle w:val="mc-p"/>
              <w:spacing w:before="0" w:beforeAutospacing="0" w:after="0" w:afterAutospacing="0"/>
              <w:contextualSpacing/>
              <w:rPr>
                <w:rFonts w:ascii="Times New Roman" w:hAnsi="Times New Roman" w:cs="Times New Roman"/>
                <w:strike/>
              </w:rPr>
            </w:pPr>
          </w:p>
        </w:tc>
      </w:tr>
      <w:tr w:rsidR="00E309DA" w:rsidRPr="00CA6CA4" w14:paraId="69638466"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659AE"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lastRenderedPageBreak/>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FB511C"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UL</w:t>
            </w:r>
            <w:r w:rsidRPr="00CA6CA4">
              <w:rPr>
                <w:rStyle w:val="apple-converted-space"/>
                <w:rFonts w:ascii="Times New Roman" w:hAnsi="Times New Roman" w:cs="Times New Roman"/>
              </w:rPr>
              <w:t> </w:t>
            </w:r>
            <w:r w:rsidRPr="00CA6CA4">
              <w:rPr>
                <w:rFonts w:ascii="Times New Roman" w:hAnsi="Times New Roman" w:cs="Times New Roman"/>
              </w:rPr>
              <w:t>mean-user throughput, 5%-ile and 95%-ile UPT</w:t>
            </w:r>
          </w:p>
        </w:tc>
      </w:tr>
    </w:tbl>
    <w:p w14:paraId="29DB261B" w14:textId="77777777" w:rsidR="00E309DA" w:rsidRPr="00CA6CA4" w:rsidRDefault="00E309DA" w:rsidP="00497E3C">
      <w:pPr>
        <w:pStyle w:val="mc-p"/>
        <w:spacing w:before="0" w:beforeAutospacing="0" w:after="0" w:afterAutospacing="0"/>
        <w:contextualSpacing/>
        <w:rPr>
          <w:rFonts w:ascii="Times New Roman" w:hAnsi="Times New Roman" w:cs="Times New Roman"/>
        </w:rPr>
      </w:pPr>
    </w:p>
    <w:p w14:paraId="5751A69C" w14:textId="77777777" w:rsidR="00E309DA" w:rsidRPr="00CA6CA4" w:rsidRDefault="00E309DA" w:rsidP="00497E3C">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72718F7A"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bCs/>
        </w:rPr>
        <w:t>For performance evaluation of 3TX UE, consider following reference configurations,</w:t>
      </w:r>
    </w:p>
    <w:p w14:paraId="099A2F3D" w14:textId="77777777" w:rsidR="00E309DA" w:rsidRPr="00CA6CA4" w:rsidRDefault="00E309DA" w:rsidP="00497E3C">
      <w:pPr>
        <w:numPr>
          <w:ilvl w:val="0"/>
          <w:numId w:val="18"/>
        </w:numPr>
        <w:contextualSpacing/>
        <w:rPr>
          <w:rFonts w:ascii="Times New Roman" w:eastAsia="Times New Roman" w:hAnsi="Times New Roman" w:cs="Times New Roman"/>
          <w:bCs/>
        </w:rPr>
      </w:pPr>
      <w:r w:rsidRPr="00CA6CA4">
        <w:rPr>
          <w:rFonts w:ascii="Times New Roman" w:hAnsi="Times New Roman" w:cs="Times New Roman"/>
        </w:rPr>
        <w:t>A linear array (1D) of single-polarized antenna configuration</w:t>
      </w:r>
      <w:r w:rsidRPr="00CA6CA4">
        <w:rPr>
          <w:rFonts w:ascii="Times New Roman" w:eastAsia="Times New Roman" w:hAnsi="Times New Roman" w:cs="Times New Roman"/>
          <w:bCs/>
        </w:rPr>
        <w:t xml:space="preserve"> with a spacing of 0.5λ, </w:t>
      </w:r>
    </w:p>
    <w:p w14:paraId="7B12EAA2" w14:textId="77777777" w:rsidR="00E309DA" w:rsidRPr="00CA6CA4" w:rsidRDefault="00E309DA" w:rsidP="00497E3C">
      <w:pPr>
        <w:numPr>
          <w:ilvl w:val="1"/>
          <w:numId w:val="18"/>
        </w:numPr>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sidRPr="00CA6CA4">
        <w:rPr>
          <w:rFonts w:ascii="Times New Roman" w:eastAsia="Times New Roman" w:hAnsi="Times New Roman" w:cs="Times New Roman"/>
          <w:b/>
        </w:rPr>
        <w:t>|</w:t>
      </w:r>
    </w:p>
    <w:p w14:paraId="1FC040E4" w14:textId="77777777" w:rsidR="00E309DA" w:rsidRPr="00CA6CA4" w:rsidRDefault="00E309DA" w:rsidP="00497E3C">
      <w:pPr>
        <w:numPr>
          <w:ilvl w:val="0"/>
          <w:numId w:val="18"/>
        </w:numPr>
        <w:contextualSpacing/>
        <w:rPr>
          <w:rFonts w:ascii="Times New Roman" w:eastAsia="Times New Roman" w:hAnsi="Times New Roman" w:cs="Times New Roman"/>
          <w:bCs/>
        </w:rPr>
      </w:pPr>
      <w:r w:rsidRPr="00CA6CA4">
        <w:rPr>
          <w:rFonts w:ascii="Times New Roman" w:eastAsia="Times New Roman" w:hAnsi="Times New Roman" w:cs="Times New Roman"/>
          <w:bCs/>
        </w:rPr>
        <w:t xml:space="preserve">A configuration of a cross-polarized and a single-polarized antennas, </w:t>
      </w:r>
    </w:p>
    <w:p w14:paraId="2D861E01" w14:textId="77777777" w:rsidR="00E309DA" w:rsidRPr="00CA6CA4" w:rsidRDefault="00E309DA" w:rsidP="00497E3C">
      <w:pPr>
        <w:numPr>
          <w:ilvl w:val="1"/>
          <w:numId w:val="18"/>
        </w:numPr>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0D39E887" w14:textId="77777777" w:rsidR="00E309DA" w:rsidRPr="00CA6CA4" w:rsidRDefault="00E309DA" w:rsidP="00497E3C">
      <w:pPr>
        <w:pStyle w:val="bodytext0"/>
        <w:spacing w:before="0" w:beforeAutospacing="0" w:after="0" w:afterAutospacing="0"/>
        <w:contextualSpacing/>
        <w:rPr>
          <w:rFonts w:ascii="Times New Roman" w:hAnsi="Times New Roman" w:cs="Times New Roman"/>
        </w:rPr>
      </w:pPr>
    </w:p>
    <w:p w14:paraId="019A468F" w14:textId="77777777" w:rsidR="00E309DA" w:rsidRPr="00CA6CA4" w:rsidRDefault="00E309DA" w:rsidP="00497E3C">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6918251"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one SRS resource set is configured for single TRP operation.</w:t>
      </w:r>
    </w:p>
    <w:p w14:paraId="674110E7" w14:textId="77777777" w:rsidR="00E309DA" w:rsidRPr="00CA6CA4" w:rsidRDefault="00E309DA" w:rsidP="00497E3C">
      <w:pPr>
        <w:pStyle w:val="bodytext0"/>
        <w:spacing w:before="0" w:beforeAutospacing="0" w:after="0" w:afterAutospacing="0"/>
        <w:contextualSpacing/>
        <w:rPr>
          <w:rFonts w:ascii="Times New Roman" w:hAnsi="Times New Roman" w:cs="Times New Roman"/>
          <w:lang w:val="en-GB"/>
        </w:rPr>
      </w:pPr>
    </w:p>
    <w:p w14:paraId="46324B17" w14:textId="77777777" w:rsidR="00E309DA" w:rsidRPr="00CA6CA4" w:rsidRDefault="00E309DA" w:rsidP="00497E3C">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277995C"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 xml:space="preserve">For codebook-based transmission by a 3TX UE, </w:t>
      </w:r>
    </w:p>
    <w:p w14:paraId="11431666" w14:textId="77777777" w:rsidR="00E309DA" w:rsidRPr="00CA6CA4" w:rsidRDefault="00E309DA" w:rsidP="00497E3C">
      <w:pPr>
        <w:pStyle w:val="ListParagraph"/>
        <w:numPr>
          <w:ilvl w:val="0"/>
          <w:numId w:val="18"/>
        </w:numPr>
        <w:contextualSpacing/>
        <w:rPr>
          <w:rFonts w:ascii="Times New Roman" w:hAnsi="Times New Roman" w:cs="Times New Roman"/>
          <w:strike/>
        </w:rPr>
      </w:pPr>
      <w:r w:rsidRPr="00CA6CA4">
        <w:rPr>
          <w:rFonts w:ascii="Times New Roman" w:hAnsi="Times New Roman" w:cs="Times New Roman"/>
        </w:rPr>
        <w:t>Only PUSCH antenna ports 1000, 1001, 1002 are used</w:t>
      </w:r>
    </w:p>
    <w:p w14:paraId="55BEEE77" w14:textId="77777777" w:rsidR="00E309DA" w:rsidRPr="00CA6CA4" w:rsidRDefault="00E309DA" w:rsidP="00497E3C">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 xml:space="preserve">Option- 2: Subject to UE capability, up to 2 PTRS ports may be configured in PTRS-UplinkConfig, </w:t>
      </w:r>
    </w:p>
    <w:p w14:paraId="18CF39E7" w14:textId="77777777" w:rsidR="00E309DA" w:rsidRPr="00CA6CA4" w:rsidRDefault="00E309DA" w:rsidP="00497E3C">
      <w:pPr>
        <w:pStyle w:val="ListParagraph"/>
        <w:numPr>
          <w:ilvl w:val="1"/>
          <w:numId w:val="18"/>
        </w:numPr>
        <w:contextualSpacing/>
        <w:rPr>
          <w:rFonts w:ascii="Times New Roman" w:hAnsi="Times New Roman" w:cs="Times New Roman"/>
        </w:rPr>
      </w:pPr>
      <w:r w:rsidRPr="00CA6CA4">
        <w:rPr>
          <w:rFonts w:ascii="Times New Roman" w:hAnsi="Times New Roman" w:cs="Times New Roman"/>
        </w:rPr>
        <w:t>FFS whether a single bit or 2 bits are used for PTRS-DMRS association indication.</w:t>
      </w:r>
    </w:p>
    <w:p w14:paraId="60ED1142" w14:textId="77777777" w:rsidR="00E309DA" w:rsidRPr="00CA6CA4" w:rsidRDefault="00E309DA" w:rsidP="00497E3C">
      <w:pPr>
        <w:pStyle w:val="bodytext0"/>
        <w:spacing w:before="0" w:beforeAutospacing="0" w:after="0" w:afterAutospacing="0"/>
        <w:contextualSpacing/>
        <w:rPr>
          <w:rFonts w:ascii="Times New Roman" w:hAnsi="Times New Roman" w:cs="Times New Roman"/>
          <w:lang w:val="en-GB"/>
        </w:rPr>
      </w:pPr>
      <w:r w:rsidRPr="00CA6CA4">
        <w:rPr>
          <w:rFonts w:ascii="Times New Roman" w:hAnsi="Times New Roman" w:cs="Times New Roman"/>
          <w:lang w:val="en-GB"/>
        </w:rPr>
        <w:t>Above is only for single panel transmission.</w:t>
      </w:r>
    </w:p>
    <w:p w14:paraId="01BBEF9D" w14:textId="77777777" w:rsidR="00E309DA" w:rsidRPr="00CA6CA4" w:rsidRDefault="00E309DA" w:rsidP="00497E3C">
      <w:pPr>
        <w:contextualSpacing/>
        <w:rPr>
          <w:rFonts w:ascii="Times New Roman" w:hAnsi="Times New Roman" w:cs="Times New Roman"/>
          <w:smallCaps/>
        </w:rPr>
      </w:pPr>
    </w:p>
    <w:p w14:paraId="21E41D53" w14:textId="77777777" w:rsidR="00E309DA" w:rsidRPr="00CA6CA4" w:rsidRDefault="00E309DA" w:rsidP="00497E3C">
      <w:pPr>
        <w:snapToGrid w:val="0"/>
        <w:contextualSpacing/>
        <w:rPr>
          <w:rFonts w:ascii="Times New Roman" w:hAnsi="Times New Roman" w:cs="Times New Roman"/>
          <w:b/>
        </w:rPr>
      </w:pPr>
      <w:r w:rsidRPr="00CA6CA4">
        <w:rPr>
          <w:rFonts w:ascii="Times New Roman" w:hAnsi="Times New Roman" w:cs="Times New Roman"/>
          <w:b/>
          <w:highlight w:val="lightGray"/>
        </w:rPr>
        <w:t>RAN1 #116-bis</w:t>
      </w:r>
    </w:p>
    <w:p w14:paraId="4745B0FA" w14:textId="77777777" w:rsidR="00E309DA" w:rsidRPr="00CA6CA4" w:rsidRDefault="00E309DA" w:rsidP="00497E3C">
      <w:pPr>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7A33DA9" w14:textId="77777777" w:rsidR="00E309DA" w:rsidRPr="00CA6CA4" w:rsidRDefault="00E309DA" w:rsidP="00497E3C">
      <w:pPr>
        <w:contextualSpacing/>
        <w:rPr>
          <w:rFonts w:ascii="Times New Roman" w:eastAsia="Times New Roman" w:hAnsi="Times New Roman" w:cs="Times New Roman"/>
        </w:rPr>
      </w:pPr>
      <w:r w:rsidRPr="00CA6CA4">
        <w:rPr>
          <w:rFonts w:ascii="Times New Roman" w:eastAsia="Times New Roman" w:hAnsi="Times New Roman" w:cs="Times New Roman"/>
        </w:rPr>
        <w:t>To support codebook-based UL transmission by a 3TX UE, the agreed rank1 precoders in RAN1#116 can also be used when transform precoding is enabled (</w:t>
      </w:r>
      <w:r w:rsidRPr="00CA6CA4">
        <w:rPr>
          <w:rFonts w:ascii="Times New Roman" w:hAnsi="Times New Roman" w:cs="Times New Roman"/>
        </w:rPr>
        <w:t>DFT-s-OFDM )</w:t>
      </w:r>
      <w:r w:rsidRPr="00CA6CA4">
        <w:rPr>
          <w:rFonts w:ascii="Times New Roman" w:eastAsia="Times New Roman" w:hAnsi="Times New Roman" w:cs="Times New Roman"/>
        </w:rPr>
        <w:t xml:space="preserve">. </w:t>
      </w:r>
    </w:p>
    <w:p w14:paraId="2C816A3E" w14:textId="77777777" w:rsidR="00E309DA" w:rsidRPr="00CA6CA4" w:rsidRDefault="00E309DA" w:rsidP="00497E3C">
      <w:pPr>
        <w:contextualSpacing/>
        <w:rPr>
          <w:rFonts w:ascii="Times New Roman" w:hAnsi="Times New Roman" w:cs="Times New Roman"/>
          <w:lang w:eastAsia="x-none"/>
        </w:rPr>
      </w:pPr>
    </w:p>
    <w:p w14:paraId="7BD58AEF" w14:textId="77777777" w:rsidR="00E309DA" w:rsidRPr="00CA6CA4" w:rsidRDefault="00E309DA" w:rsidP="00497E3C">
      <w:pPr>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4A3FFECA"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 xml:space="preserve">To indicate precoding information for codebook-based UL transmission by a 3TX UE, </w:t>
      </w:r>
    </w:p>
    <w:p w14:paraId="141E70EA" w14:textId="77777777" w:rsidR="00E309DA" w:rsidRPr="00CA6CA4" w:rsidRDefault="00E309DA" w:rsidP="00497E3C">
      <w:pPr>
        <w:pStyle w:val="ListParagraph"/>
        <w:numPr>
          <w:ilvl w:val="0"/>
          <w:numId w:val="18"/>
        </w:numPr>
        <w:contextualSpacing/>
        <w:rPr>
          <w:rFonts w:ascii="Times New Roman" w:hAnsi="Times New Roman" w:cs="Times New Roman"/>
          <w:bCs/>
        </w:rPr>
      </w:pPr>
      <w:r w:rsidRPr="00CA6CA4">
        <w:rPr>
          <w:rFonts w:ascii="Times New Roman" w:hAnsi="Times New Roman" w:cs="Times New Roman"/>
        </w:rPr>
        <w:t xml:space="preserve">Reuse legacy TPMI indication framework where TPMI and TRI are jointly indicated </w:t>
      </w:r>
    </w:p>
    <w:p w14:paraId="6EDE7934" w14:textId="77777777" w:rsidR="00E309DA" w:rsidRPr="00CA6CA4" w:rsidRDefault="00E309DA" w:rsidP="00497E3C">
      <w:pPr>
        <w:pStyle w:val="ListParagraph"/>
        <w:numPr>
          <w:ilvl w:val="0"/>
          <w:numId w:val="18"/>
        </w:numPr>
        <w:contextualSpacing/>
        <w:rPr>
          <w:rFonts w:ascii="Times New Roman" w:hAnsi="Times New Roman" w:cs="Times New Roman"/>
          <w:bCs/>
        </w:rPr>
      </w:pPr>
      <w:r w:rsidRPr="00CA6CA4">
        <w:rPr>
          <w:rFonts w:ascii="Times New Roman" w:hAnsi="Times New Roman" w:cs="Times New Roman"/>
        </w:rPr>
        <w:t>TPMI field is 2 or 3bits for 3-antenna-port transmission</w:t>
      </w:r>
    </w:p>
    <w:p w14:paraId="67DCA292" w14:textId="77777777" w:rsidR="00E309DA" w:rsidRPr="00CA6CA4" w:rsidRDefault="00E309DA" w:rsidP="00497E3C">
      <w:pPr>
        <w:pStyle w:val="ListParagraph"/>
        <w:numPr>
          <w:ilvl w:val="1"/>
          <w:numId w:val="18"/>
        </w:numPr>
        <w:contextualSpacing/>
        <w:rPr>
          <w:rFonts w:ascii="Times New Roman" w:hAnsi="Times New Roman" w:cs="Times New Roman"/>
        </w:rPr>
      </w:pPr>
      <w:r w:rsidRPr="00CA6CA4">
        <w:rPr>
          <w:rFonts w:ascii="Times New Roman" w:hAnsi="Times New Roman" w:cs="Times New Roman"/>
        </w:rPr>
        <w:t>For maxRank equals to 1, TPMI field is 2 bits for DFT-s-OFDM and CP-OFDM</w:t>
      </w:r>
    </w:p>
    <w:p w14:paraId="16559D6C" w14:textId="77777777" w:rsidR="00E309DA" w:rsidRPr="00CA6CA4" w:rsidRDefault="00E309DA" w:rsidP="00497E3C">
      <w:pPr>
        <w:pStyle w:val="ListParagraph"/>
        <w:numPr>
          <w:ilvl w:val="1"/>
          <w:numId w:val="18"/>
        </w:numPr>
        <w:contextualSpacing/>
        <w:rPr>
          <w:rFonts w:ascii="Times New Roman" w:hAnsi="Times New Roman" w:cs="Times New Roman"/>
        </w:rPr>
      </w:pPr>
      <w:r w:rsidRPr="00CA6CA4">
        <w:rPr>
          <w:rFonts w:ascii="Times New Roman" w:hAnsi="Times New Roman" w:cs="Times New Roman"/>
        </w:rPr>
        <w:t>For maxRank equals to 2 or 3, TPMI field is 3 bits for CP-OFDM</w:t>
      </w:r>
    </w:p>
    <w:p w14:paraId="6D84FEAA" w14:textId="77777777" w:rsidR="00E309DA" w:rsidRPr="00CA6CA4" w:rsidRDefault="00E309DA" w:rsidP="00497E3C">
      <w:pPr>
        <w:contextualSpacing/>
        <w:rPr>
          <w:rFonts w:ascii="Times New Roman" w:hAnsi="Times New Roman" w:cs="Times New Roman"/>
          <w:lang w:eastAsia="x-none"/>
        </w:rPr>
      </w:pPr>
    </w:p>
    <w:p w14:paraId="222AB612" w14:textId="77777777" w:rsidR="00E309DA" w:rsidRPr="00CA6CA4" w:rsidRDefault="00E309DA" w:rsidP="00497E3C">
      <w:pPr>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B97A32F"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 xml:space="preserve">For SRS configuration supporting codebook-based UL transmission by a 3TX UE, support Alt1, </w:t>
      </w:r>
    </w:p>
    <w:p w14:paraId="635C2953" w14:textId="77777777" w:rsidR="00E309DA" w:rsidRPr="00CA6CA4" w:rsidRDefault="00E309DA" w:rsidP="00497E3C">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Alt1: Support configuration of X 4-port SRS resources in a resource set where one the ports is muted</w:t>
      </w:r>
    </w:p>
    <w:p w14:paraId="61AA3A87" w14:textId="77777777" w:rsidR="00E309DA" w:rsidRPr="00CA6CA4" w:rsidRDefault="00E309DA" w:rsidP="00497E3C">
      <w:pPr>
        <w:pStyle w:val="ListParagraph"/>
        <w:numPr>
          <w:ilvl w:val="1"/>
          <w:numId w:val="18"/>
        </w:numPr>
        <w:contextualSpacing/>
        <w:rPr>
          <w:rFonts w:ascii="Times New Roman" w:hAnsi="Times New Roman" w:cs="Times New Roman"/>
        </w:rPr>
      </w:pPr>
      <w:r w:rsidRPr="00CA6CA4">
        <w:rPr>
          <w:rFonts w:ascii="Times New Roman" w:hAnsi="Times New Roman" w:cs="Times New Roman"/>
        </w:rPr>
        <w:t>FFS muting mechanism</w:t>
      </w:r>
    </w:p>
    <w:p w14:paraId="5A944407" w14:textId="77777777" w:rsidR="00E309DA" w:rsidRPr="00CA6CA4" w:rsidRDefault="00E309DA" w:rsidP="00497E3C">
      <w:pPr>
        <w:contextualSpacing/>
        <w:rPr>
          <w:rFonts w:ascii="Times New Roman" w:hAnsi="Times New Roman" w:cs="Times New Roman"/>
          <w:bCs/>
        </w:rPr>
      </w:pPr>
      <w:r w:rsidRPr="00CA6CA4">
        <w:rPr>
          <w:rFonts w:ascii="Times New Roman" w:hAnsi="Times New Roman" w:cs="Times New Roman"/>
          <w:bCs/>
        </w:rPr>
        <w:t>where X can be up to 2, subject to UE capability.</w:t>
      </w:r>
    </w:p>
    <w:p w14:paraId="0502AB78" w14:textId="77777777" w:rsidR="00E309DA" w:rsidRPr="00CA6CA4" w:rsidRDefault="00E309DA" w:rsidP="00497E3C">
      <w:pPr>
        <w:contextualSpacing/>
        <w:rPr>
          <w:rFonts w:ascii="Times New Roman" w:hAnsi="Times New Roman" w:cs="Times New Roman"/>
        </w:rPr>
      </w:pPr>
    </w:p>
    <w:p w14:paraId="5278D5C9" w14:textId="77777777" w:rsidR="00E309DA" w:rsidRPr="00CA6CA4" w:rsidRDefault="00E309DA" w:rsidP="00497E3C">
      <w:pPr>
        <w:snapToGrid w:val="0"/>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0AE6CE5" w14:textId="77777777" w:rsidR="00E309DA" w:rsidRPr="00CA6CA4" w:rsidRDefault="00E309DA" w:rsidP="00497E3C">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For codebook-based UL transmission by a 3TX UE, w</w:t>
      </w:r>
      <w:r w:rsidRPr="00CA6CA4">
        <w:rPr>
          <w:rFonts w:ascii="Times New Roman" w:eastAsia="SimSun" w:hAnsi="Times New Roman" w:cs="Times New Roman"/>
        </w:rPr>
        <w:t xml:space="preserve">hen 2 PTRS ports are configured by maxNrofPorts in PTRS-UplinkConfig,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E309DA" w:rsidRPr="00CA6CA4" w14:paraId="35D6612F" w14:textId="77777777" w:rsidTr="00CB22C4">
        <w:trPr>
          <w:trHeight w:val="84"/>
        </w:trPr>
        <w:tc>
          <w:tcPr>
            <w:tcW w:w="1710" w:type="dxa"/>
            <w:hideMark/>
          </w:tcPr>
          <w:p w14:paraId="3E943DBF" w14:textId="77777777" w:rsidR="00E309DA" w:rsidRPr="00CA6CA4" w:rsidRDefault="00E309DA" w:rsidP="00497E3C">
            <w:pPr>
              <w:pStyle w:val="Default"/>
              <w:spacing w:after="0" w:line="240" w:lineRule="auto"/>
              <w:ind w:left="360"/>
              <w:contextualSpacing/>
              <w:rPr>
                <w:kern w:val="2"/>
                <w:sz w:val="22"/>
                <w:szCs w:val="22"/>
              </w:rPr>
            </w:pPr>
            <w:r w:rsidRPr="00CA6CA4">
              <w:rPr>
                <w:kern w:val="2"/>
                <w:sz w:val="22"/>
                <w:szCs w:val="22"/>
              </w:rPr>
              <w:t xml:space="preserve">Value of MSB </w:t>
            </w:r>
          </w:p>
        </w:tc>
        <w:tc>
          <w:tcPr>
            <w:tcW w:w="2810" w:type="dxa"/>
            <w:hideMark/>
          </w:tcPr>
          <w:p w14:paraId="581196D6" w14:textId="77777777" w:rsidR="00E309DA" w:rsidRPr="00CA6CA4" w:rsidRDefault="00E309DA" w:rsidP="00497E3C">
            <w:pPr>
              <w:pStyle w:val="Default"/>
              <w:spacing w:after="0" w:line="240" w:lineRule="auto"/>
              <w:ind w:left="360"/>
              <w:contextualSpacing/>
              <w:rPr>
                <w:kern w:val="2"/>
                <w:sz w:val="22"/>
                <w:szCs w:val="22"/>
              </w:rPr>
            </w:pPr>
            <w:r w:rsidRPr="00CA6CA4">
              <w:rPr>
                <w:kern w:val="2"/>
                <w:sz w:val="22"/>
                <w:szCs w:val="22"/>
              </w:rPr>
              <w:t xml:space="preserve">DMRS port </w:t>
            </w:r>
          </w:p>
        </w:tc>
        <w:tc>
          <w:tcPr>
            <w:tcW w:w="0" w:type="auto"/>
            <w:hideMark/>
          </w:tcPr>
          <w:p w14:paraId="35D47BDD" w14:textId="77777777" w:rsidR="00E309DA" w:rsidRPr="00CA6CA4" w:rsidRDefault="00E309DA" w:rsidP="00497E3C">
            <w:pPr>
              <w:pStyle w:val="Default"/>
              <w:spacing w:after="0" w:line="240" w:lineRule="auto"/>
              <w:ind w:left="360"/>
              <w:contextualSpacing/>
              <w:rPr>
                <w:strike/>
                <w:kern w:val="2"/>
                <w:sz w:val="22"/>
                <w:szCs w:val="22"/>
              </w:rPr>
            </w:pPr>
            <w:r w:rsidRPr="00CA6CA4">
              <w:rPr>
                <w:strike/>
                <w:kern w:val="2"/>
                <w:sz w:val="22"/>
                <w:szCs w:val="22"/>
              </w:rPr>
              <w:t xml:space="preserve">Value of LSB </w:t>
            </w:r>
          </w:p>
        </w:tc>
        <w:tc>
          <w:tcPr>
            <w:tcW w:w="0" w:type="auto"/>
            <w:hideMark/>
          </w:tcPr>
          <w:p w14:paraId="33A0AB3F" w14:textId="77777777" w:rsidR="00E309DA" w:rsidRPr="00CA6CA4" w:rsidRDefault="00E309DA" w:rsidP="00497E3C">
            <w:pPr>
              <w:pStyle w:val="Default"/>
              <w:spacing w:after="0" w:line="240" w:lineRule="auto"/>
              <w:ind w:left="360"/>
              <w:contextualSpacing/>
              <w:rPr>
                <w:strike/>
                <w:kern w:val="2"/>
                <w:sz w:val="22"/>
                <w:szCs w:val="22"/>
              </w:rPr>
            </w:pPr>
            <w:r w:rsidRPr="00CA6CA4">
              <w:rPr>
                <w:strike/>
                <w:kern w:val="2"/>
                <w:sz w:val="22"/>
                <w:szCs w:val="22"/>
              </w:rPr>
              <w:t xml:space="preserve">DMRS port </w:t>
            </w:r>
          </w:p>
        </w:tc>
      </w:tr>
      <w:tr w:rsidR="00E309DA" w:rsidRPr="00CA6CA4" w14:paraId="71A90CC1" w14:textId="77777777" w:rsidTr="00CB22C4">
        <w:trPr>
          <w:trHeight w:val="195"/>
        </w:trPr>
        <w:tc>
          <w:tcPr>
            <w:tcW w:w="1710" w:type="dxa"/>
            <w:hideMark/>
          </w:tcPr>
          <w:p w14:paraId="7C5B24FB" w14:textId="77777777" w:rsidR="00E309DA" w:rsidRPr="00CA6CA4" w:rsidRDefault="00E309DA" w:rsidP="00497E3C">
            <w:pPr>
              <w:pStyle w:val="Default"/>
              <w:spacing w:after="0" w:line="240" w:lineRule="auto"/>
              <w:ind w:left="360"/>
              <w:contextualSpacing/>
              <w:rPr>
                <w:kern w:val="2"/>
                <w:sz w:val="22"/>
                <w:szCs w:val="22"/>
              </w:rPr>
            </w:pPr>
            <w:r w:rsidRPr="00CA6CA4">
              <w:rPr>
                <w:kern w:val="2"/>
                <w:sz w:val="22"/>
                <w:szCs w:val="22"/>
              </w:rPr>
              <w:t xml:space="preserve">0 </w:t>
            </w:r>
          </w:p>
        </w:tc>
        <w:tc>
          <w:tcPr>
            <w:tcW w:w="2810" w:type="dxa"/>
            <w:hideMark/>
          </w:tcPr>
          <w:p w14:paraId="4FA6BA60" w14:textId="77777777" w:rsidR="00E309DA" w:rsidRPr="00CA6CA4" w:rsidRDefault="00E309DA" w:rsidP="00497E3C">
            <w:pPr>
              <w:pStyle w:val="Default"/>
              <w:spacing w:after="0" w:line="240" w:lineRule="auto"/>
              <w:ind w:left="360"/>
              <w:contextualSpacing/>
              <w:rPr>
                <w:kern w:val="2"/>
                <w:sz w:val="22"/>
                <w:szCs w:val="22"/>
              </w:rPr>
            </w:pPr>
            <w:r w:rsidRPr="00CA6CA4">
              <w:rPr>
                <w:kern w:val="2"/>
                <w:sz w:val="22"/>
                <w:szCs w:val="22"/>
              </w:rPr>
              <w:t xml:space="preserve">1st DMRS </w:t>
            </w:r>
            <w:r w:rsidRPr="00CA6CA4">
              <w:rPr>
                <w:color w:val="FF0000"/>
                <w:kern w:val="2"/>
                <w:sz w:val="22"/>
                <w:szCs w:val="22"/>
              </w:rPr>
              <w:t xml:space="preserve">port which shares PTRS port 0 </w:t>
            </w:r>
          </w:p>
        </w:tc>
        <w:tc>
          <w:tcPr>
            <w:tcW w:w="0" w:type="auto"/>
            <w:hideMark/>
          </w:tcPr>
          <w:p w14:paraId="4A48E531" w14:textId="77777777" w:rsidR="00E309DA" w:rsidRPr="00CA6CA4" w:rsidRDefault="00E309DA" w:rsidP="00497E3C">
            <w:pPr>
              <w:pStyle w:val="Default"/>
              <w:spacing w:after="0" w:line="240" w:lineRule="auto"/>
              <w:ind w:left="360"/>
              <w:contextualSpacing/>
              <w:rPr>
                <w:strike/>
                <w:kern w:val="2"/>
                <w:sz w:val="22"/>
                <w:szCs w:val="22"/>
              </w:rPr>
            </w:pPr>
            <w:r w:rsidRPr="00CA6CA4">
              <w:rPr>
                <w:strike/>
                <w:kern w:val="2"/>
                <w:sz w:val="22"/>
                <w:szCs w:val="22"/>
              </w:rPr>
              <w:t xml:space="preserve">0 </w:t>
            </w:r>
          </w:p>
        </w:tc>
        <w:tc>
          <w:tcPr>
            <w:tcW w:w="0" w:type="auto"/>
            <w:hideMark/>
          </w:tcPr>
          <w:p w14:paraId="698D6D5A" w14:textId="77777777" w:rsidR="00E309DA" w:rsidRPr="00CA6CA4" w:rsidRDefault="00E309DA" w:rsidP="00497E3C">
            <w:pPr>
              <w:pStyle w:val="Default"/>
              <w:spacing w:after="0" w:line="240" w:lineRule="auto"/>
              <w:ind w:left="360"/>
              <w:contextualSpacing/>
              <w:rPr>
                <w:strike/>
                <w:kern w:val="2"/>
                <w:sz w:val="22"/>
                <w:szCs w:val="22"/>
              </w:rPr>
            </w:pPr>
            <w:r w:rsidRPr="00CA6CA4">
              <w:rPr>
                <w:strike/>
                <w:kern w:val="2"/>
                <w:sz w:val="22"/>
                <w:szCs w:val="22"/>
              </w:rPr>
              <w:t xml:space="preserve">1st DMRS port which shares PTRS port 1 </w:t>
            </w:r>
          </w:p>
        </w:tc>
      </w:tr>
      <w:tr w:rsidR="00E309DA" w:rsidRPr="00CA6CA4" w14:paraId="78D8AA3C" w14:textId="77777777" w:rsidTr="00CB22C4">
        <w:trPr>
          <w:trHeight w:val="195"/>
        </w:trPr>
        <w:tc>
          <w:tcPr>
            <w:tcW w:w="1710" w:type="dxa"/>
            <w:hideMark/>
          </w:tcPr>
          <w:p w14:paraId="7D5B3A00" w14:textId="77777777" w:rsidR="00E309DA" w:rsidRPr="00CA6CA4" w:rsidRDefault="00E309DA" w:rsidP="00497E3C">
            <w:pPr>
              <w:pStyle w:val="Default"/>
              <w:spacing w:after="0" w:line="240" w:lineRule="auto"/>
              <w:ind w:left="360"/>
              <w:contextualSpacing/>
              <w:rPr>
                <w:kern w:val="2"/>
                <w:sz w:val="22"/>
                <w:szCs w:val="22"/>
              </w:rPr>
            </w:pPr>
            <w:r w:rsidRPr="00CA6CA4">
              <w:rPr>
                <w:kern w:val="2"/>
                <w:sz w:val="22"/>
                <w:szCs w:val="22"/>
              </w:rPr>
              <w:t xml:space="preserve">1 </w:t>
            </w:r>
          </w:p>
        </w:tc>
        <w:tc>
          <w:tcPr>
            <w:tcW w:w="2810" w:type="dxa"/>
            <w:hideMark/>
          </w:tcPr>
          <w:p w14:paraId="2FCD15CD" w14:textId="77777777" w:rsidR="00E309DA" w:rsidRPr="00CA6CA4" w:rsidRDefault="00E309DA" w:rsidP="00497E3C">
            <w:pPr>
              <w:pStyle w:val="Default"/>
              <w:spacing w:after="0" w:line="240" w:lineRule="auto"/>
              <w:ind w:left="360"/>
              <w:contextualSpacing/>
              <w:rPr>
                <w:kern w:val="2"/>
                <w:sz w:val="22"/>
                <w:szCs w:val="22"/>
              </w:rPr>
            </w:pPr>
            <w:r w:rsidRPr="00CA6CA4">
              <w:rPr>
                <w:kern w:val="2"/>
                <w:sz w:val="22"/>
                <w:szCs w:val="22"/>
              </w:rPr>
              <w:t xml:space="preserve">2nd DMRS </w:t>
            </w:r>
            <w:r w:rsidRPr="00CA6CA4">
              <w:rPr>
                <w:color w:val="FF0000"/>
                <w:kern w:val="2"/>
                <w:sz w:val="22"/>
                <w:szCs w:val="22"/>
              </w:rPr>
              <w:t xml:space="preserve">port which shares PTRS port 0 </w:t>
            </w:r>
          </w:p>
        </w:tc>
        <w:tc>
          <w:tcPr>
            <w:tcW w:w="0" w:type="auto"/>
            <w:hideMark/>
          </w:tcPr>
          <w:p w14:paraId="69CA206D" w14:textId="77777777" w:rsidR="00E309DA" w:rsidRPr="00CA6CA4" w:rsidRDefault="00E309DA" w:rsidP="00497E3C">
            <w:pPr>
              <w:pStyle w:val="Default"/>
              <w:spacing w:after="0" w:line="240" w:lineRule="auto"/>
              <w:ind w:left="360"/>
              <w:contextualSpacing/>
              <w:rPr>
                <w:strike/>
                <w:kern w:val="2"/>
                <w:sz w:val="22"/>
                <w:szCs w:val="22"/>
              </w:rPr>
            </w:pPr>
            <w:r w:rsidRPr="00CA6CA4">
              <w:rPr>
                <w:strike/>
                <w:kern w:val="2"/>
                <w:sz w:val="22"/>
                <w:szCs w:val="22"/>
              </w:rPr>
              <w:t xml:space="preserve">1 </w:t>
            </w:r>
          </w:p>
        </w:tc>
        <w:tc>
          <w:tcPr>
            <w:tcW w:w="0" w:type="auto"/>
            <w:hideMark/>
          </w:tcPr>
          <w:p w14:paraId="0A4AF654" w14:textId="77777777" w:rsidR="00E309DA" w:rsidRPr="00CA6CA4" w:rsidRDefault="00E309DA" w:rsidP="00497E3C">
            <w:pPr>
              <w:pStyle w:val="Default"/>
              <w:spacing w:after="0" w:line="240" w:lineRule="auto"/>
              <w:ind w:left="360"/>
              <w:contextualSpacing/>
              <w:rPr>
                <w:strike/>
                <w:kern w:val="2"/>
                <w:sz w:val="22"/>
                <w:szCs w:val="22"/>
              </w:rPr>
            </w:pPr>
            <w:r w:rsidRPr="00CA6CA4">
              <w:rPr>
                <w:strike/>
                <w:kern w:val="2"/>
                <w:sz w:val="22"/>
                <w:szCs w:val="22"/>
              </w:rPr>
              <w:t>2nd DMRS port which shares PTRS port 1</w:t>
            </w:r>
          </w:p>
        </w:tc>
      </w:tr>
    </w:tbl>
    <w:p w14:paraId="2B07C911" w14:textId="77777777" w:rsidR="00E309DA" w:rsidRPr="00CA6CA4" w:rsidRDefault="00E309DA" w:rsidP="00497E3C">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Note: PUSCH antenna port 1000 and 1002 in indicated TPMI(s) share PT_RS port 0, and PUSCH antenna port 1001 is associated with PT_RS port 1</w:t>
      </w:r>
    </w:p>
    <w:p w14:paraId="64B96206" w14:textId="77777777" w:rsidR="00E309DA" w:rsidRPr="00CA6CA4" w:rsidRDefault="00E309DA" w:rsidP="00497E3C">
      <w:pPr>
        <w:pStyle w:val="ListParagraph"/>
        <w:numPr>
          <w:ilvl w:val="0"/>
          <w:numId w:val="18"/>
        </w:numPr>
        <w:contextualSpacing/>
        <w:rPr>
          <w:rFonts w:ascii="Times New Roman" w:eastAsia="Malgun Gothic" w:hAnsi="Times New Roman" w:cs="Times New Roman"/>
        </w:rPr>
      </w:pPr>
      <w:r w:rsidRPr="00CA6CA4">
        <w:rPr>
          <w:rFonts w:ascii="Times New Roman" w:eastAsia="Malgun Gothic" w:hAnsi="Times New Roman" w:cs="Times New Roman"/>
        </w:rPr>
        <w:t>Number of bits used for the indication</w:t>
      </w:r>
    </w:p>
    <w:p w14:paraId="36F259A5" w14:textId="77777777" w:rsidR="00E309DA" w:rsidRPr="00CA6CA4" w:rsidRDefault="00E309DA" w:rsidP="00497E3C">
      <w:pPr>
        <w:pStyle w:val="ListParagraph"/>
        <w:numPr>
          <w:ilvl w:val="1"/>
          <w:numId w:val="18"/>
        </w:numPr>
        <w:contextualSpacing/>
        <w:rPr>
          <w:rFonts w:ascii="Times New Roman" w:eastAsia="Times New Roman" w:hAnsi="Times New Roman" w:cs="Times New Roman"/>
        </w:rPr>
      </w:pPr>
      <w:r w:rsidRPr="00CA6CA4">
        <w:rPr>
          <w:rFonts w:ascii="Times New Roman" w:eastAsia="Times New Roman" w:hAnsi="Times New Roman" w:cs="Times New Roman"/>
        </w:rPr>
        <w:t>1 bit</w:t>
      </w:r>
    </w:p>
    <w:p w14:paraId="0A65E423" w14:textId="77777777" w:rsidR="00E309DA" w:rsidRPr="00CA6CA4" w:rsidRDefault="00E309DA" w:rsidP="00497E3C">
      <w:pPr>
        <w:contextualSpacing/>
        <w:rPr>
          <w:rFonts w:ascii="Times New Roman" w:hAnsi="Times New Roman" w:cs="Times New Roman"/>
          <w:lang w:eastAsia="x-none"/>
        </w:rPr>
      </w:pPr>
    </w:p>
    <w:p w14:paraId="01EDDA5A" w14:textId="77777777" w:rsidR="00E309DA" w:rsidRPr="00CA6CA4" w:rsidRDefault="00E309DA" w:rsidP="00497E3C">
      <w:pPr>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1CDE54B0" w14:textId="77777777" w:rsidR="00E309DA" w:rsidRPr="00CA6CA4" w:rsidRDefault="00E309DA" w:rsidP="00497E3C">
      <w:pPr>
        <w:contextualSpacing/>
        <w:rPr>
          <w:rFonts w:ascii="Times New Roman" w:hAnsi="Times New Roman" w:cs="Times New Roman"/>
        </w:rPr>
      </w:pPr>
      <w:r w:rsidRPr="00CA6CA4">
        <w:rPr>
          <w:rFonts w:ascii="Times New Roman" w:eastAsia="Malgun Gothic" w:hAnsi="Times New Roman" w:cs="Times New Roman"/>
        </w:rPr>
        <w:t>For a 3TX UE, to support 3-port SRS transmission with reusing a 4-port SRS resource,</w:t>
      </w:r>
      <w:r w:rsidRPr="00CA6CA4">
        <w:rPr>
          <w:rFonts w:ascii="Times New Roman" w:hAnsi="Times New Roman" w:cs="Times New Roman"/>
        </w:rPr>
        <w:t xml:space="preserve"> support the following for muting one of the ports of the configured 4-port SRS resource,</w:t>
      </w:r>
    </w:p>
    <w:p w14:paraId="18639AF1" w14:textId="77777777" w:rsidR="00E309DA" w:rsidRPr="00CA6CA4" w:rsidRDefault="00E309DA" w:rsidP="00497E3C">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Option 3: Always a same port is muted, e.g., the 4</w:t>
      </w:r>
      <w:r w:rsidRPr="00CA6CA4">
        <w:rPr>
          <w:rFonts w:ascii="Times New Roman" w:hAnsi="Times New Roman" w:cs="Times New Roman"/>
          <w:vertAlign w:val="superscript"/>
        </w:rPr>
        <w:t>th</w:t>
      </w:r>
      <w:r w:rsidRPr="00CA6CA4">
        <w:rPr>
          <w:rFonts w:ascii="Times New Roman" w:hAnsi="Times New Roman" w:cs="Times New Roman"/>
        </w:rPr>
        <w:t xml:space="preserve"> port</w:t>
      </w:r>
    </w:p>
    <w:p w14:paraId="403BC01B" w14:textId="77777777" w:rsidR="00E309DA" w:rsidRPr="00CA6CA4" w:rsidRDefault="00E309DA" w:rsidP="00497E3C">
      <w:pPr>
        <w:contextualSpacing/>
        <w:rPr>
          <w:rFonts w:ascii="Times New Roman" w:hAnsi="Times New Roman" w:cs="Times New Roman"/>
          <w:lang w:eastAsia="x-none"/>
        </w:rPr>
      </w:pPr>
    </w:p>
    <w:p w14:paraId="4F459A42" w14:textId="77777777" w:rsidR="00E309DA" w:rsidRPr="00CA6CA4" w:rsidRDefault="00E309DA" w:rsidP="00497E3C">
      <w:pPr>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3C3BB6A2" w14:textId="77777777" w:rsidR="00E309DA" w:rsidRPr="00CA6CA4" w:rsidRDefault="00E309DA" w:rsidP="00497E3C">
      <w:pPr>
        <w:contextualSpacing/>
        <w:rPr>
          <w:rFonts w:ascii="Times New Roman" w:eastAsia="Malgun Gothic" w:hAnsi="Times New Roman" w:cs="Times New Roman"/>
        </w:rPr>
      </w:pPr>
      <w:r w:rsidRPr="00CA6CA4">
        <w:rPr>
          <w:rFonts w:ascii="Times New Roman" w:eastAsia="Malgun Gothic" w:hAnsi="Times New Roman" w:cs="Times New Roman"/>
        </w:rPr>
        <w:t>For a 3TX UE, to support 3-port SRS transmission with reusing a 4-port SRS resource, UE splits a linear SRS power equally across the 3 unmuted antenna ports of the 4-port SRS resource.</w:t>
      </w:r>
    </w:p>
    <w:p w14:paraId="59DA4AD4" w14:textId="77777777" w:rsidR="00E309DA" w:rsidRPr="00CA6CA4" w:rsidRDefault="00E309DA" w:rsidP="00497E3C">
      <w:pPr>
        <w:contextualSpacing/>
        <w:rPr>
          <w:rFonts w:ascii="Times New Roman" w:hAnsi="Times New Roman" w:cs="Times New Roman"/>
          <w:lang w:eastAsia="x-none"/>
        </w:rPr>
      </w:pPr>
    </w:p>
    <w:p w14:paraId="26758906" w14:textId="77777777" w:rsidR="00E309DA" w:rsidRPr="00CA6CA4" w:rsidRDefault="00E309DA" w:rsidP="00497E3C">
      <w:pPr>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6167523" w14:textId="77777777" w:rsidR="00E309DA" w:rsidRPr="00CA6CA4" w:rsidRDefault="00E309DA" w:rsidP="00497E3C">
      <w:pPr>
        <w:contextualSpacing/>
        <w:rPr>
          <w:rFonts w:ascii="Times New Roman" w:eastAsia="Malgun Gothic" w:hAnsi="Times New Roman" w:cs="Times New Roman"/>
        </w:rPr>
      </w:pPr>
      <w:r w:rsidRPr="00CA6CA4">
        <w:rPr>
          <w:rFonts w:ascii="Times New Roman" w:eastAsia="Malgun Gothic" w:hAnsi="Times New Roman" w:cs="Times New Roman"/>
        </w:rPr>
        <w:t>For 3-port codebook-based PUSCH transmission for a 3TX UE, scale factor s should be the ratio of the number of antenna ports with a non-zero PUSCH transmission power to 3 (except for full-power Mode 0).</w:t>
      </w:r>
    </w:p>
    <w:p w14:paraId="26987DE8" w14:textId="77777777" w:rsidR="00E309DA" w:rsidRPr="00CA6CA4" w:rsidRDefault="00E309DA" w:rsidP="00497E3C">
      <w:pPr>
        <w:numPr>
          <w:ilvl w:val="0"/>
          <w:numId w:val="18"/>
        </w:numPr>
        <w:contextualSpacing/>
        <w:rPr>
          <w:rFonts w:ascii="Times New Roman" w:eastAsia="Malgun Gothic" w:hAnsi="Times New Roman" w:cs="Times New Roman"/>
        </w:rPr>
      </w:pPr>
      <w:r w:rsidRPr="00CA6CA4">
        <w:rPr>
          <w:rFonts w:ascii="Times New Roman" w:eastAsia="Malgun Gothic" w:hAnsi="Times New Roman" w:cs="Times New Roman"/>
        </w:rPr>
        <w:t>FFS: Whether specification needs to be updated to reflect the above</w:t>
      </w:r>
    </w:p>
    <w:p w14:paraId="4322FDFB" w14:textId="77777777" w:rsidR="00E309DA" w:rsidRPr="00CA6CA4" w:rsidRDefault="00E309DA" w:rsidP="00497E3C">
      <w:pPr>
        <w:contextualSpacing/>
        <w:rPr>
          <w:rFonts w:ascii="Times New Roman" w:hAnsi="Times New Roman" w:cs="Times New Roman"/>
          <w:lang w:eastAsia="x-none"/>
        </w:rPr>
      </w:pPr>
    </w:p>
    <w:p w14:paraId="307651B6" w14:textId="77777777" w:rsidR="00E309DA" w:rsidRPr="00CA6CA4" w:rsidRDefault="00E309DA" w:rsidP="00497E3C">
      <w:pPr>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4629908D"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lastRenderedPageBreak/>
        <w:t>For codebook-based UL transmission by a 3TX UE, when 1 PTRS port is configured by maxNrofPorts in PTRS-UplinkConfig, PTRS-DMRS association indication is as follows:</w:t>
      </w:r>
    </w:p>
    <w:p w14:paraId="439B5E78" w14:textId="77777777" w:rsidR="00E309DA" w:rsidRPr="00CA6CA4" w:rsidRDefault="00E309DA" w:rsidP="00497E3C">
      <w:pPr>
        <w:pStyle w:val="ListParagraph"/>
        <w:numPr>
          <w:ilvl w:val="0"/>
          <w:numId w:val="18"/>
        </w:numPr>
        <w:contextualSpacing/>
        <w:rPr>
          <w:rFonts w:ascii="Times New Roman" w:eastAsia="SimSun" w:hAnsi="Times New Roman" w:cs="Times New Roman"/>
          <w:b/>
          <w:bCs/>
        </w:rPr>
      </w:pPr>
      <w:r w:rsidRPr="00CA6CA4">
        <w:rPr>
          <w:rFonts w:ascii="Times New Roman" w:eastAsia="SimSun" w:hAnsi="Times New Roman" w:cs="Times New Roman"/>
          <w:b/>
          <w:bCs/>
        </w:rPr>
        <w:t xml:space="preserve">Alt2: </w:t>
      </w:r>
      <w:r w:rsidRPr="00CA6CA4">
        <w:rPr>
          <w:rFonts w:ascii="Times New Roman" w:eastAsia="SimSun" w:hAnsi="Times New Roman" w:cs="Times New Roman"/>
        </w:rPr>
        <w:t>2-bit indication</w:t>
      </w:r>
    </w:p>
    <w:p w14:paraId="3A83F4FD" w14:textId="77777777" w:rsidR="00E309DA" w:rsidRPr="00CA6CA4" w:rsidRDefault="00E309DA" w:rsidP="00497E3C">
      <w:pPr>
        <w:pStyle w:val="Table1"/>
        <w:spacing w:after="0" w:line="240" w:lineRule="auto"/>
        <w:contextualSpacing/>
        <w:rPr>
          <w:rFonts w:ascii="Times New Roman" w:hAnsi="Times New Roman" w:cs="Times New Roman"/>
        </w:rPr>
      </w:pPr>
      <w:r w:rsidRPr="00CA6CA4">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309DA" w:rsidRPr="00CA6CA4" w14:paraId="6C09EB67"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35A6E1E" w14:textId="77777777" w:rsidR="00E309DA" w:rsidRPr="00CA6CA4" w:rsidRDefault="00E309DA" w:rsidP="00497E3C">
            <w:pPr>
              <w:pStyle w:val="Table1"/>
              <w:spacing w:after="0" w:line="240" w:lineRule="auto"/>
              <w:contextualSpacing/>
              <w:rPr>
                <w:rFonts w:ascii="Times New Roman" w:hAnsi="Times New Roman" w:cs="Times New Roman"/>
              </w:rPr>
            </w:pPr>
            <w:r w:rsidRPr="00CA6CA4">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3F576D" w14:textId="77777777" w:rsidR="00E309DA" w:rsidRPr="00CA6CA4" w:rsidRDefault="00E309DA" w:rsidP="00497E3C">
            <w:pPr>
              <w:pStyle w:val="Table1"/>
              <w:spacing w:after="0" w:line="240" w:lineRule="auto"/>
              <w:contextualSpacing/>
              <w:rPr>
                <w:rFonts w:ascii="Times New Roman" w:hAnsi="Times New Roman" w:cs="Times New Roman"/>
              </w:rPr>
            </w:pPr>
            <w:r w:rsidRPr="00CA6CA4">
              <w:rPr>
                <w:rFonts w:ascii="Times New Roman" w:hAnsi="Times New Roman" w:cs="Times New Roman"/>
              </w:rPr>
              <w:t>DMRS port</w:t>
            </w:r>
          </w:p>
        </w:tc>
      </w:tr>
      <w:tr w:rsidR="00E309DA" w:rsidRPr="00CA6CA4" w14:paraId="4C48D2C4"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398C388" w14:textId="77777777" w:rsidR="00E309DA" w:rsidRPr="00CA6CA4" w:rsidRDefault="00E309DA" w:rsidP="00497E3C">
            <w:pPr>
              <w:pStyle w:val="Table1"/>
              <w:spacing w:after="0" w:line="240" w:lineRule="auto"/>
              <w:contextualSpacing/>
              <w:rPr>
                <w:rFonts w:ascii="Times New Roman" w:hAnsi="Times New Roman" w:cs="Times New Roman"/>
              </w:rPr>
            </w:pPr>
            <w:r w:rsidRPr="00CA6CA4">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920EA7" w14:textId="77777777" w:rsidR="00E309DA" w:rsidRPr="00CA6CA4" w:rsidRDefault="00E309DA" w:rsidP="00497E3C">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r w:rsidRPr="00CA6CA4">
              <w:rPr>
                <w:rFonts w:ascii="Times New Roman" w:hAnsi="Times New Roman" w:cs="Times New Roman"/>
                <w:vertAlign w:val="superscript"/>
              </w:rPr>
              <w:t>st</w:t>
            </w:r>
            <w:r w:rsidRPr="00CA6CA4">
              <w:rPr>
                <w:rFonts w:ascii="Times New Roman" w:hAnsi="Times New Roman" w:cs="Times New Roman"/>
              </w:rPr>
              <w:t xml:space="preserve"> scheduled DMRS port</w:t>
            </w:r>
          </w:p>
        </w:tc>
      </w:tr>
      <w:tr w:rsidR="00E309DA" w:rsidRPr="00CA6CA4" w14:paraId="74242B6B"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CA8897" w14:textId="77777777" w:rsidR="00E309DA" w:rsidRPr="00CA6CA4" w:rsidRDefault="00E309DA" w:rsidP="00497E3C">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4E6C51A" w14:textId="77777777" w:rsidR="00E309DA" w:rsidRPr="00CA6CA4" w:rsidRDefault="00E309DA" w:rsidP="00497E3C">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r w:rsidRPr="00CA6CA4">
              <w:rPr>
                <w:rFonts w:ascii="Times New Roman" w:hAnsi="Times New Roman" w:cs="Times New Roman"/>
                <w:vertAlign w:val="superscript"/>
              </w:rPr>
              <w:t>nd</w:t>
            </w:r>
            <w:r w:rsidRPr="00CA6CA4">
              <w:rPr>
                <w:rFonts w:ascii="Times New Roman" w:hAnsi="Times New Roman" w:cs="Times New Roman"/>
              </w:rPr>
              <w:t xml:space="preserve"> scheduled DMRS port</w:t>
            </w:r>
          </w:p>
        </w:tc>
      </w:tr>
      <w:tr w:rsidR="00E309DA" w:rsidRPr="00CA6CA4" w14:paraId="3B227102"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AA291D2" w14:textId="77777777" w:rsidR="00E309DA" w:rsidRPr="00CA6CA4" w:rsidRDefault="00E309DA" w:rsidP="00497E3C">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9C0F922" w14:textId="77777777" w:rsidR="00E309DA" w:rsidRPr="00CA6CA4" w:rsidRDefault="00E309DA" w:rsidP="00497E3C">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r w:rsidRPr="00CA6CA4">
              <w:rPr>
                <w:rFonts w:ascii="Times New Roman" w:hAnsi="Times New Roman" w:cs="Times New Roman"/>
                <w:vertAlign w:val="superscript"/>
              </w:rPr>
              <w:t>rd</w:t>
            </w:r>
            <w:r w:rsidRPr="00CA6CA4">
              <w:rPr>
                <w:rFonts w:ascii="Times New Roman" w:hAnsi="Times New Roman" w:cs="Times New Roman"/>
              </w:rPr>
              <w:t xml:space="preserve"> scheduled DMRS port</w:t>
            </w:r>
          </w:p>
        </w:tc>
      </w:tr>
      <w:tr w:rsidR="00E309DA" w:rsidRPr="00CA6CA4" w14:paraId="39DD7A0A"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3562388" w14:textId="77777777" w:rsidR="00E309DA" w:rsidRPr="00CA6CA4" w:rsidRDefault="00E309DA" w:rsidP="00497E3C">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A9DEF07" w14:textId="77777777" w:rsidR="00E309DA" w:rsidRPr="00CA6CA4" w:rsidRDefault="00E309DA" w:rsidP="00497E3C">
            <w:pPr>
              <w:pStyle w:val="Table1"/>
              <w:spacing w:after="0" w:line="240" w:lineRule="auto"/>
              <w:contextualSpacing/>
              <w:rPr>
                <w:rFonts w:ascii="Times New Roman" w:hAnsi="Times New Roman" w:cs="Times New Roman"/>
                <w:strike/>
              </w:rPr>
            </w:pPr>
            <w:r w:rsidRPr="00CA6CA4">
              <w:rPr>
                <w:rFonts w:ascii="Times New Roman" w:hAnsi="Times New Roman" w:cs="Times New Roman"/>
                <w:strike/>
              </w:rPr>
              <w:t>4</w:t>
            </w:r>
            <w:r w:rsidRPr="00CA6CA4">
              <w:rPr>
                <w:rFonts w:ascii="Times New Roman" w:hAnsi="Times New Roman" w:cs="Times New Roman"/>
                <w:strike/>
                <w:vertAlign w:val="superscript"/>
              </w:rPr>
              <w:t>th</w:t>
            </w:r>
            <w:r w:rsidRPr="00CA6CA4">
              <w:rPr>
                <w:rFonts w:ascii="Times New Roman" w:hAnsi="Times New Roman" w:cs="Times New Roman"/>
                <w:strike/>
              </w:rPr>
              <w:t xml:space="preserve"> scheduled DMRS port</w:t>
            </w:r>
          </w:p>
          <w:p w14:paraId="67E7921E" w14:textId="77777777" w:rsidR="00E309DA" w:rsidRPr="00CA6CA4" w:rsidRDefault="00E309DA" w:rsidP="00497E3C">
            <w:pPr>
              <w:pStyle w:val="Table1"/>
              <w:spacing w:after="0" w:line="240" w:lineRule="auto"/>
              <w:contextualSpacing/>
              <w:rPr>
                <w:rFonts w:ascii="Times New Roman" w:hAnsi="Times New Roman" w:cs="Times New Roman"/>
              </w:rPr>
            </w:pPr>
            <w:r w:rsidRPr="00CA6CA4">
              <w:rPr>
                <w:rFonts w:ascii="Times New Roman" w:hAnsi="Times New Roman" w:cs="Times New Roman"/>
              </w:rPr>
              <w:t xml:space="preserve">Reserved </w:t>
            </w:r>
          </w:p>
        </w:tc>
      </w:tr>
    </w:tbl>
    <w:p w14:paraId="009FB61E" w14:textId="77777777" w:rsidR="00E309DA" w:rsidRPr="00CA6CA4" w:rsidRDefault="00E309DA" w:rsidP="00497E3C">
      <w:pPr>
        <w:contextualSpacing/>
        <w:rPr>
          <w:rFonts w:ascii="Times New Roman" w:hAnsi="Times New Roman" w:cs="Times New Roman"/>
        </w:rPr>
      </w:pPr>
    </w:p>
    <w:p w14:paraId="0A1A4045" w14:textId="77777777" w:rsidR="00E309DA" w:rsidRPr="00CA6CA4" w:rsidRDefault="00E309DA" w:rsidP="00497E3C">
      <w:pPr>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2C20405B"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For a 3TX UE, support Rel-17 M-TRP PUSCH repetition where,</w:t>
      </w:r>
    </w:p>
    <w:p w14:paraId="6C51A541" w14:textId="77777777" w:rsidR="00E309DA" w:rsidRPr="00CA6CA4" w:rsidRDefault="00E309DA" w:rsidP="00497E3C">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 xml:space="preserve">Two SRS resource sets, each with up to 2 of 4-port SRS resources are configured, </w:t>
      </w:r>
    </w:p>
    <w:p w14:paraId="133DAE08"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Note: The configured 4 port SRS resources are used to enable 3-port SRS transmission</w:t>
      </w:r>
    </w:p>
    <w:p w14:paraId="404A2B11" w14:textId="77777777" w:rsidR="00E309DA" w:rsidRPr="00CA6CA4" w:rsidRDefault="00E309DA" w:rsidP="00497E3C">
      <w:pPr>
        <w:contextualSpacing/>
        <w:rPr>
          <w:rFonts w:ascii="Times New Roman" w:hAnsi="Times New Roman" w:cs="Times New Roman"/>
          <w:smallCaps/>
        </w:rPr>
      </w:pPr>
    </w:p>
    <w:p w14:paraId="786313EC" w14:textId="77777777" w:rsidR="00E309DA" w:rsidRPr="00CA6CA4" w:rsidRDefault="00E309DA" w:rsidP="00497E3C">
      <w:pPr>
        <w:snapToGrid w:val="0"/>
        <w:contextualSpacing/>
        <w:rPr>
          <w:rFonts w:ascii="Times New Roman" w:hAnsi="Times New Roman" w:cs="Times New Roman"/>
          <w:b/>
        </w:rPr>
      </w:pPr>
      <w:r w:rsidRPr="00CA6CA4">
        <w:rPr>
          <w:rFonts w:ascii="Times New Roman" w:hAnsi="Times New Roman" w:cs="Times New Roman"/>
          <w:b/>
          <w:highlight w:val="lightGray"/>
        </w:rPr>
        <w:t>RAN1 #117</w:t>
      </w:r>
    </w:p>
    <w:p w14:paraId="0C004265" w14:textId="77777777" w:rsidR="00E309DA" w:rsidRPr="00CA6CA4" w:rsidRDefault="00E309DA" w:rsidP="00497E3C">
      <w:pPr>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00FFC156" w14:textId="77777777" w:rsidR="00E309DA" w:rsidRPr="00CA6CA4" w:rsidRDefault="00E309DA" w:rsidP="00497E3C">
      <w:pPr>
        <w:contextualSpacing/>
        <w:rPr>
          <w:rFonts w:ascii="Times New Roman" w:hAnsi="Times New Roman" w:cs="Times New Roman"/>
          <w:i/>
          <w:iCs/>
        </w:rPr>
      </w:pPr>
      <w:r w:rsidRPr="00CA6CA4">
        <w:rPr>
          <w:rFonts w:ascii="Times New Roman" w:hAnsi="Times New Roman" w:cs="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E309DA" w:rsidRPr="00CA6CA4" w14:paraId="54D39E64" w14:textId="77777777" w:rsidTr="00CB22C4">
        <w:tc>
          <w:tcPr>
            <w:tcW w:w="10170" w:type="dxa"/>
            <w:tcBorders>
              <w:top w:val="single" w:sz="4" w:space="0" w:color="auto"/>
              <w:left w:val="single" w:sz="4" w:space="0" w:color="auto"/>
              <w:bottom w:val="single" w:sz="4" w:space="0" w:color="auto"/>
              <w:right w:val="single" w:sz="4" w:space="0" w:color="auto"/>
            </w:tcBorders>
          </w:tcPr>
          <w:p w14:paraId="6EA8ACE6" w14:textId="77777777" w:rsidR="00E309DA" w:rsidRPr="00CA6CA4" w:rsidRDefault="00E309DA" w:rsidP="00497E3C">
            <w:pPr>
              <w:contextualSpacing/>
              <w:rPr>
                <w:rFonts w:ascii="Times New Roman" w:hAnsi="Times New Roman" w:cs="Times New Roman"/>
                <w:b/>
                <w:bCs/>
                <w:i/>
                <w:iCs/>
              </w:rPr>
            </w:pPr>
            <w:r w:rsidRPr="00CA6CA4">
              <w:rPr>
                <w:rFonts w:ascii="Times New Roman" w:hAnsi="Times New Roman" w:cs="Times New Roman"/>
                <w:b/>
                <w:bCs/>
                <w:i/>
                <w:iCs/>
                <w:highlight w:val="green"/>
              </w:rPr>
              <w:t>Agreement</w:t>
            </w:r>
          </w:p>
          <w:p w14:paraId="57FDD749" w14:textId="77777777" w:rsidR="00E309DA" w:rsidRPr="00CA6CA4" w:rsidRDefault="00E309DA" w:rsidP="00497E3C">
            <w:pPr>
              <w:contextualSpacing/>
              <w:rPr>
                <w:rFonts w:ascii="Times New Roman" w:hAnsi="Times New Roman" w:cs="Times New Roman"/>
                <w:i/>
                <w:iCs/>
              </w:rPr>
            </w:pPr>
            <w:r w:rsidRPr="00CA6CA4">
              <w:rPr>
                <w:rFonts w:ascii="Times New Roman" w:hAnsi="Times New Roman" w:cs="Times New Roman"/>
                <w:i/>
                <w:iCs/>
              </w:rPr>
              <w:t>For a 3TX UE, to support 3-port SRS transmission with reusing a 4-port SRS resource, support the following for muting one of the ports of the configured 4-port SRS resource,</w:t>
            </w:r>
          </w:p>
          <w:p w14:paraId="4038E7E8" w14:textId="77777777" w:rsidR="00E309DA" w:rsidRPr="00CA6CA4" w:rsidRDefault="00E309DA" w:rsidP="00497E3C">
            <w:pPr>
              <w:contextualSpacing/>
              <w:rPr>
                <w:rFonts w:ascii="Times New Roman" w:hAnsi="Times New Roman" w:cs="Times New Roman"/>
                <w:i/>
                <w:iCs/>
              </w:rPr>
            </w:pPr>
            <w:r w:rsidRPr="00CA6CA4">
              <w:rPr>
                <w:rFonts w:ascii="Times New Roman" w:hAnsi="Times New Roman" w:cs="Times New Roman"/>
                <w:i/>
                <w:iCs/>
              </w:rPr>
              <w:t xml:space="preserve">Option 3: Always a same port is muted, </w:t>
            </w:r>
            <w:r w:rsidRPr="00CA6CA4">
              <w:rPr>
                <w:rFonts w:ascii="Times New Roman" w:hAnsi="Times New Roman" w:cs="Times New Roman"/>
                <w:i/>
                <w:iCs/>
                <w:strike/>
              </w:rPr>
              <w:t>e.g.,</w:t>
            </w:r>
            <w:r w:rsidRPr="00CA6CA4">
              <w:rPr>
                <w:rFonts w:ascii="Times New Roman" w:hAnsi="Times New Roman" w:cs="Times New Roman"/>
                <w:i/>
                <w:iCs/>
              </w:rPr>
              <w:t xml:space="preserve"> </w:t>
            </w:r>
            <w:r w:rsidRPr="00CA6CA4">
              <w:rPr>
                <w:rFonts w:ascii="Times New Roman" w:hAnsi="Times New Roman" w:cs="Times New Roman"/>
                <w:i/>
                <w:iCs/>
                <w:color w:val="FF0000"/>
              </w:rPr>
              <w:t>i.e.,</w:t>
            </w:r>
            <w:r w:rsidRPr="00CA6CA4">
              <w:rPr>
                <w:rFonts w:ascii="Times New Roman" w:hAnsi="Times New Roman" w:cs="Times New Roman"/>
                <w:i/>
                <w:iCs/>
              </w:rPr>
              <w:t xml:space="preserve"> the 4th port</w:t>
            </w:r>
          </w:p>
          <w:p w14:paraId="622587B2" w14:textId="77777777" w:rsidR="00E309DA" w:rsidRPr="00CA6CA4" w:rsidRDefault="00E309DA" w:rsidP="00497E3C">
            <w:pPr>
              <w:contextualSpacing/>
              <w:rPr>
                <w:rFonts w:ascii="Times New Roman" w:hAnsi="Times New Roman" w:cs="Times New Roman"/>
                <w:i/>
                <w:iCs/>
              </w:rPr>
            </w:pPr>
          </w:p>
        </w:tc>
      </w:tr>
    </w:tbl>
    <w:p w14:paraId="55703D4A" w14:textId="77777777" w:rsidR="00E309DA" w:rsidRPr="00CA6CA4" w:rsidRDefault="00E309DA" w:rsidP="00497E3C">
      <w:pPr>
        <w:contextualSpacing/>
        <w:rPr>
          <w:rFonts w:ascii="Times New Roman" w:eastAsia="Batang" w:hAnsi="Times New Roman" w:cs="Times New Roman"/>
          <w:iCs/>
          <w:lang w:eastAsia="x-none"/>
        </w:rPr>
      </w:pPr>
    </w:p>
    <w:p w14:paraId="4DEC2D5A" w14:textId="77777777" w:rsidR="00E309DA" w:rsidRPr="00CA6CA4" w:rsidRDefault="00E309DA" w:rsidP="00497E3C">
      <w:pPr>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7894BDFE" w14:textId="77777777" w:rsidR="00E309DA" w:rsidRPr="00CA6CA4" w:rsidRDefault="00E309DA" w:rsidP="00497E3C">
      <w:pPr>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7D49B37A" w14:textId="77777777" w:rsidR="00E309DA" w:rsidRPr="00CA6CA4" w:rsidRDefault="00E309DA" w:rsidP="00497E3C">
      <w:pPr>
        <w:pStyle w:val="ListParagraph"/>
        <w:numPr>
          <w:ilvl w:val="0"/>
          <w:numId w:val="85"/>
        </w:numPr>
        <w:contextualSpacing/>
        <w:rPr>
          <w:rFonts w:ascii="Times New Roman" w:eastAsia="SimSun" w:hAnsi="Times New Roman" w:cs="Times New Roman"/>
          <w:b/>
          <w:bCs/>
          <w:iCs/>
        </w:rPr>
      </w:pPr>
      <w:r w:rsidRPr="00CA6CA4">
        <w:rPr>
          <w:rFonts w:ascii="Times New Roman" w:eastAsia="SimSun" w:hAnsi="Times New Roman" w:cs="Times New Roman"/>
        </w:rPr>
        <w:t>Reuse Rel-17 M-TRP PUSCH repetition design, where the second precoding information field only indicates TPMI index, and applies same rank as indicated by the first precoding information field.</w:t>
      </w:r>
    </w:p>
    <w:p w14:paraId="0F77596B" w14:textId="77777777" w:rsidR="00E309DA" w:rsidRPr="00CA6CA4" w:rsidRDefault="00E309DA" w:rsidP="00497E3C">
      <w:pPr>
        <w:contextualSpacing/>
        <w:rPr>
          <w:rFonts w:ascii="Times New Roman" w:eastAsia="Batang" w:hAnsi="Times New Roman" w:cs="Times New Roman"/>
          <w:iCs/>
          <w:lang w:eastAsia="x-none"/>
        </w:rPr>
      </w:pPr>
    </w:p>
    <w:p w14:paraId="70AE085A" w14:textId="77777777" w:rsidR="00E309DA" w:rsidRPr="00CA6CA4" w:rsidRDefault="00E309DA" w:rsidP="00497E3C">
      <w:pPr>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5F836485" w14:textId="77777777" w:rsidR="00E309DA" w:rsidRPr="00CA6CA4" w:rsidRDefault="00E309DA" w:rsidP="00497E3C">
      <w:pPr>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4EB43E06" w14:textId="77777777" w:rsidR="00E309DA" w:rsidRPr="00CA6CA4" w:rsidRDefault="00E309DA" w:rsidP="00497E3C">
      <w:pPr>
        <w:pStyle w:val="ListParagraph"/>
        <w:numPr>
          <w:ilvl w:val="0"/>
          <w:numId w:val="85"/>
        </w:numPr>
        <w:contextualSpacing/>
        <w:rPr>
          <w:rFonts w:ascii="Times New Roman" w:eastAsia="SimSun" w:hAnsi="Times New Roman" w:cs="Times New Roman"/>
          <w:iCs/>
        </w:rPr>
      </w:pPr>
      <w:r w:rsidRPr="00CA6CA4">
        <w:rPr>
          <w:rFonts w:ascii="Times New Roman" w:eastAsia="SimSun" w:hAnsi="Times New Roman" w:cs="Times New Roman"/>
        </w:rPr>
        <w:t>Introduce new tables as Table I, II, III for the second precoding information field, for maxRank=1 or 2 or 3, respectively.</w:t>
      </w:r>
    </w:p>
    <w:p w14:paraId="73BC41BF" w14:textId="77777777" w:rsidR="00E309DA" w:rsidRPr="00CA6CA4" w:rsidRDefault="00E309DA" w:rsidP="00497E3C">
      <w:pPr>
        <w:pStyle w:val="ListParagraph"/>
        <w:numPr>
          <w:ilvl w:val="1"/>
          <w:numId w:val="85"/>
        </w:numPr>
        <w:contextualSpacing/>
        <w:rPr>
          <w:rFonts w:ascii="Times New Roman" w:eastAsia="SimSun" w:hAnsi="Times New Roman" w:cs="Times New Roman"/>
          <w:iCs/>
        </w:rPr>
      </w:pPr>
      <w:r w:rsidRPr="00CA6CA4">
        <w:rPr>
          <w:rFonts w:ascii="Times New Roman" w:eastAsia="SimSun" w:hAnsi="Times New Roman" w:cs="Times New Roman"/>
        </w:rPr>
        <w:t>Table I: Second precoding information for 3 antenna ports if maxRank=1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65B28602"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183326DD"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7D66A41A"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codebookSubset=NonCoherent</w:t>
            </w:r>
          </w:p>
        </w:tc>
      </w:tr>
      <w:tr w:rsidR="00E309DA" w:rsidRPr="00CA6CA4" w14:paraId="6DB4FD4C"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CCBF1A4"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lastRenderedPageBreak/>
              <w:t>0</w:t>
            </w:r>
          </w:p>
        </w:tc>
        <w:tc>
          <w:tcPr>
            <w:tcW w:w="3969" w:type="dxa"/>
            <w:tcBorders>
              <w:top w:val="single" w:sz="4" w:space="0" w:color="auto"/>
              <w:left w:val="single" w:sz="4" w:space="0" w:color="auto"/>
              <w:bottom w:val="single" w:sz="4" w:space="0" w:color="auto"/>
              <w:right w:val="single" w:sz="4" w:space="0" w:color="auto"/>
            </w:tcBorders>
            <w:hideMark/>
          </w:tcPr>
          <w:p w14:paraId="0701DE2C"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6CB5A2F1"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5366391B"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13A99B40"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7CDF50B"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F38D657"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1283728B"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5B155C8" w14:textId="77777777" w:rsidTr="00CB22C4">
        <w:trPr>
          <w:trHeight w:val="35"/>
        </w:trPr>
        <w:tc>
          <w:tcPr>
            <w:tcW w:w="2263" w:type="dxa"/>
            <w:tcBorders>
              <w:top w:val="single" w:sz="4" w:space="0" w:color="auto"/>
              <w:left w:val="single" w:sz="4" w:space="0" w:color="auto"/>
              <w:bottom w:val="single" w:sz="4" w:space="0" w:color="auto"/>
              <w:right w:val="single" w:sz="4" w:space="0" w:color="auto"/>
            </w:tcBorders>
            <w:hideMark/>
          </w:tcPr>
          <w:p w14:paraId="133E89D4"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613A53E5"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 xml:space="preserve">Reserved </w:t>
            </w:r>
          </w:p>
        </w:tc>
      </w:tr>
    </w:tbl>
    <w:p w14:paraId="4F34881C" w14:textId="77777777" w:rsidR="00E309DA" w:rsidRPr="00CA6CA4" w:rsidRDefault="00E309DA" w:rsidP="00497E3C">
      <w:pPr>
        <w:pStyle w:val="ListParagraph"/>
        <w:numPr>
          <w:ilvl w:val="1"/>
          <w:numId w:val="85"/>
        </w:numPr>
        <w:contextualSpacing/>
        <w:rPr>
          <w:rFonts w:ascii="Times New Roman" w:eastAsia="SimSun" w:hAnsi="Times New Roman" w:cs="Times New Roman"/>
          <w:iCs/>
          <w:lang w:val="en-GB" w:eastAsia="x-none"/>
        </w:rPr>
      </w:pPr>
      <w:r w:rsidRPr="00CA6CA4">
        <w:rPr>
          <w:rFonts w:ascii="Times New Roman" w:eastAsia="SimSun" w:hAnsi="Times New Roman" w:cs="Times New Roman"/>
        </w:rPr>
        <w:t>Table II: Second precoding information for 3 antenna ports if maxRank=2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7E838FAD"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2D568BB1"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6C39BFE4"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codebookSubset=NonCoherent</w:t>
            </w:r>
          </w:p>
        </w:tc>
      </w:tr>
      <w:tr w:rsidR="00E309DA" w:rsidRPr="00CA6CA4" w14:paraId="3D256FFB" w14:textId="77777777" w:rsidTr="00CB22C4">
        <w:trPr>
          <w:trHeight w:val="209"/>
        </w:trPr>
        <w:tc>
          <w:tcPr>
            <w:tcW w:w="2263" w:type="dxa"/>
            <w:tcBorders>
              <w:top w:val="single" w:sz="4" w:space="0" w:color="auto"/>
              <w:left w:val="single" w:sz="4" w:space="0" w:color="auto"/>
              <w:bottom w:val="single" w:sz="4" w:space="0" w:color="auto"/>
              <w:right w:val="single" w:sz="4" w:space="0" w:color="auto"/>
            </w:tcBorders>
            <w:hideMark/>
          </w:tcPr>
          <w:p w14:paraId="182BD7D0"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502F2B1"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70A04B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6045B770"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D9B39EC"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FA0DD86"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56632B81"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3588E408"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07825E9E"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95F369F"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14BF3C8B"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03E2E44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7476C4"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1FD0CDB"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2 layer: TPMI=0</w:t>
            </w:r>
          </w:p>
        </w:tc>
      </w:tr>
      <w:tr w:rsidR="00E309DA" w:rsidRPr="00CA6CA4" w14:paraId="1DA7217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25B8262"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7BA5AB3C"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2 layer: TPMI=1</w:t>
            </w:r>
          </w:p>
        </w:tc>
      </w:tr>
      <w:tr w:rsidR="00E309DA" w:rsidRPr="00CA6CA4" w14:paraId="144202A9"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BCD2FD"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79F7032E"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2 layer: TPMI=2</w:t>
            </w:r>
          </w:p>
        </w:tc>
      </w:tr>
      <w:tr w:rsidR="00E309DA" w:rsidRPr="00CA6CA4" w14:paraId="793E934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436CC61E"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3EF933A2"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2 layer: Reserved</w:t>
            </w:r>
          </w:p>
        </w:tc>
      </w:tr>
    </w:tbl>
    <w:p w14:paraId="70A62626" w14:textId="77777777" w:rsidR="00E309DA" w:rsidRPr="00CA6CA4" w:rsidRDefault="00E309DA" w:rsidP="00497E3C">
      <w:pPr>
        <w:pStyle w:val="ListParagraph"/>
        <w:numPr>
          <w:ilvl w:val="1"/>
          <w:numId w:val="85"/>
        </w:numPr>
        <w:contextualSpacing/>
        <w:rPr>
          <w:rFonts w:ascii="Times New Roman" w:eastAsia="SimSun" w:hAnsi="Times New Roman" w:cs="Times New Roman"/>
          <w:iCs/>
          <w:lang w:val="en-GB" w:eastAsia="x-none"/>
        </w:rPr>
      </w:pPr>
      <w:r w:rsidRPr="00CA6CA4">
        <w:rPr>
          <w:rFonts w:ascii="Times New Roman" w:eastAsia="SimSun" w:hAnsi="Times New Roman" w:cs="Times New Roman"/>
        </w:rPr>
        <w:t>Table III: Second precoding information for 3 antenna ports if maxRank=3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0A3E4C7E"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311261BD"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293C52B9"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codebookSubset=NonCoherent</w:t>
            </w:r>
          </w:p>
        </w:tc>
      </w:tr>
      <w:tr w:rsidR="00E309DA" w:rsidRPr="00CA6CA4" w14:paraId="2A193006"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309239E"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0A80D75"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DD5FC4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3542CF3"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F4D26CA"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35983E5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3C3B63"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42BF07BA"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AFE393B"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C9C6C4B"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07F3472D"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644339FD"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5E64289"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D933ACB"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2 layer: TPMI=0</w:t>
            </w:r>
          </w:p>
        </w:tc>
      </w:tr>
      <w:tr w:rsidR="00E309DA" w:rsidRPr="00CA6CA4" w14:paraId="09CD6171"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02147A40"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6A2ACD5"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2 layer: TPMI=1</w:t>
            </w:r>
          </w:p>
        </w:tc>
      </w:tr>
      <w:tr w:rsidR="00E309DA" w:rsidRPr="00CA6CA4" w14:paraId="0BEAF552"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71FF269"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0FA36F21"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2 layer: TPMI=2</w:t>
            </w:r>
          </w:p>
        </w:tc>
      </w:tr>
      <w:tr w:rsidR="00E309DA" w:rsidRPr="00CA6CA4" w14:paraId="7770E568"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FD20455"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46FD1DE6"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2 layer: Reserved</w:t>
            </w:r>
          </w:p>
        </w:tc>
      </w:tr>
      <w:tr w:rsidR="00E309DA" w:rsidRPr="00CA6CA4" w14:paraId="7814553F"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11DB35A"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B76652E"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3 layer: TPMI=0</w:t>
            </w:r>
          </w:p>
        </w:tc>
      </w:tr>
      <w:tr w:rsidR="00E309DA" w:rsidRPr="00CA6CA4" w14:paraId="2D517A0E"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3F17534A"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hideMark/>
          </w:tcPr>
          <w:p w14:paraId="7CE30C08" w14:textId="77777777" w:rsidR="00E309DA" w:rsidRPr="00CA6CA4" w:rsidRDefault="00E309DA" w:rsidP="00497E3C">
            <w:pPr>
              <w:contextualSpacing/>
              <w:rPr>
                <w:rFonts w:ascii="Times New Roman" w:hAnsi="Times New Roman" w:cs="Times New Roman"/>
                <w:i/>
              </w:rPr>
            </w:pPr>
            <w:r w:rsidRPr="00CA6CA4">
              <w:rPr>
                <w:rFonts w:ascii="Times New Roman" w:hAnsi="Times New Roman" w:cs="Times New Roman"/>
                <w:i/>
              </w:rPr>
              <w:t>3 layer: reserved</w:t>
            </w:r>
          </w:p>
        </w:tc>
      </w:tr>
    </w:tbl>
    <w:p w14:paraId="29C43B56" w14:textId="77777777" w:rsidR="00E309DA" w:rsidRPr="00CA6CA4" w:rsidRDefault="00E309DA" w:rsidP="00497E3C">
      <w:pPr>
        <w:contextualSpacing/>
        <w:rPr>
          <w:rFonts w:ascii="Times New Roman" w:eastAsia="Times New Roman" w:hAnsi="Times New Roman" w:cs="Times New Roman"/>
          <w:i/>
        </w:rPr>
      </w:pPr>
    </w:p>
    <w:p w14:paraId="68251A52" w14:textId="77777777" w:rsidR="00E309DA" w:rsidRPr="00CA6CA4" w:rsidRDefault="00E309DA" w:rsidP="00497E3C">
      <w:pPr>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726FB1F3" w14:textId="77777777" w:rsidR="00E309DA" w:rsidRPr="00CA6CA4" w:rsidRDefault="00E309DA" w:rsidP="00497E3C">
      <w:pPr>
        <w:pStyle w:val="0Maintext"/>
        <w:spacing w:after="0" w:afterAutospacing="0" w:line="240" w:lineRule="auto"/>
        <w:ind w:firstLine="0"/>
        <w:contextualSpacing/>
        <w:rPr>
          <w:rFonts w:ascii="Times New Roman" w:hAnsi="Times New Roman" w:cs="Times New Roman"/>
          <w:iCs/>
        </w:rPr>
      </w:pPr>
      <w:r w:rsidRPr="00CA6CA4">
        <w:rPr>
          <w:rFonts w:ascii="Times New Roman" w:eastAsia="SimSun" w:hAnsi="Times New Roman" w:cs="Times New Roman"/>
          <w:iCs/>
        </w:rPr>
        <w:t xml:space="preserve">For codebook-based M-TRP PUSCH repetition by a 3TX UE, </w:t>
      </w:r>
      <w:r w:rsidRPr="00CA6CA4">
        <w:rPr>
          <w:rFonts w:ascii="Times New Roman" w:hAnsi="Times New Roman" w:cs="Times New Roman"/>
          <w:iCs/>
        </w:rPr>
        <w:t xml:space="preserve">for indication of PTRS-DMRS association, </w:t>
      </w:r>
    </w:p>
    <w:p w14:paraId="420AA246" w14:textId="77777777" w:rsidR="00E309DA" w:rsidRPr="00CA6CA4" w:rsidRDefault="00E309DA" w:rsidP="00497E3C">
      <w:pPr>
        <w:pStyle w:val="ListParagraph"/>
        <w:numPr>
          <w:ilvl w:val="0"/>
          <w:numId w:val="85"/>
        </w:numPr>
        <w:contextualSpacing/>
        <w:rPr>
          <w:rFonts w:ascii="Times New Roman" w:hAnsi="Times New Roman" w:cs="Times New Roman"/>
          <w:i/>
        </w:rPr>
      </w:pPr>
      <w:r w:rsidRPr="00CA6CA4">
        <w:rPr>
          <w:rFonts w:ascii="Times New Roman" w:hAnsi="Times New Roman" w:cs="Times New Roman"/>
        </w:rPr>
        <w:t>When 1 PTRS port is configured by maxNrofPorts in PTRS-UplinkConfig, reuse Rel-17 multi-TRP TDM repetition,</w:t>
      </w:r>
    </w:p>
    <w:p w14:paraId="2D003FF5" w14:textId="77777777" w:rsidR="00E309DA" w:rsidRPr="00CA6CA4" w:rsidRDefault="00E309DA" w:rsidP="00497E3C">
      <w:pPr>
        <w:pStyle w:val="ListParagraph"/>
        <w:numPr>
          <w:ilvl w:val="0"/>
          <w:numId w:val="85"/>
        </w:numPr>
        <w:contextualSpacing/>
        <w:rPr>
          <w:rFonts w:ascii="Times New Roman" w:hAnsi="Times New Roman" w:cs="Times New Roman"/>
        </w:rPr>
      </w:pPr>
      <w:r w:rsidRPr="00CA6CA4">
        <w:rPr>
          <w:rFonts w:ascii="Times New Roman" w:hAnsi="Times New Roman" w:cs="Times New Roman"/>
        </w:rPr>
        <w:t xml:space="preserve">When 2 PTRS ports are configured by maxNrofPorts in PTRS-UplinkConfig, and maxRank = 2 or 3, </w:t>
      </w:r>
    </w:p>
    <w:p w14:paraId="7DA25C63" w14:textId="77777777" w:rsidR="00E309DA" w:rsidRPr="00CA6CA4" w:rsidRDefault="00E309DA" w:rsidP="00497E3C">
      <w:pPr>
        <w:pStyle w:val="ListParagraph"/>
        <w:numPr>
          <w:ilvl w:val="1"/>
          <w:numId w:val="85"/>
        </w:numPr>
        <w:contextualSpacing/>
        <w:rPr>
          <w:rFonts w:ascii="Times New Roman" w:hAnsi="Times New Roman" w:cs="Times New Roman"/>
        </w:rPr>
      </w:pPr>
      <w:r w:rsidRPr="00CA6CA4">
        <w:rPr>
          <w:rFonts w:ascii="Times New Roman" w:hAnsi="Times New Roman" w:cs="Times New Roman"/>
        </w:rPr>
        <w:t>A second PTRS-DMRS association field (1 bit) is used to indicate the association between PTRS ports and DMRS ports for the 2nd SRS resource set (i.e.,2nd TRP).</w:t>
      </w:r>
    </w:p>
    <w:p w14:paraId="58BF3F9E" w14:textId="77777777" w:rsidR="00E309DA" w:rsidRPr="00CA6CA4" w:rsidRDefault="00E309DA" w:rsidP="00497E3C">
      <w:pPr>
        <w:contextualSpacing/>
        <w:rPr>
          <w:rFonts w:ascii="Times New Roman" w:eastAsia="Times New Roman" w:hAnsi="Times New Roman" w:cs="Times New Roman"/>
          <w:i/>
        </w:rPr>
      </w:pPr>
    </w:p>
    <w:p w14:paraId="3BF881C4" w14:textId="77777777" w:rsidR="00E309DA" w:rsidRPr="00CA6CA4" w:rsidRDefault="00E309DA" w:rsidP="00497E3C">
      <w:pPr>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47970F39" w14:textId="77777777" w:rsidR="00E309DA" w:rsidRPr="00CA6CA4" w:rsidRDefault="00E309DA" w:rsidP="00497E3C">
      <w:pPr>
        <w:contextualSpacing/>
        <w:rPr>
          <w:rFonts w:ascii="Times New Roman" w:hAnsi="Times New Roman" w:cs="Times New Roman"/>
        </w:rPr>
      </w:pPr>
      <w:r w:rsidRPr="00CA6CA4">
        <w:rPr>
          <w:rFonts w:ascii="Times New Roman" w:hAnsi="Times New Roman" w:cs="Times New Roman"/>
        </w:rPr>
        <w:t xml:space="preserve">For codebook-based UL transmission by a 3TX UE, </w:t>
      </w:r>
      <w:r w:rsidRPr="00CA6CA4">
        <w:rPr>
          <w:rFonts w:ascii="Times New Roman" w:eastAsia="Times New Roman" w:hAnsi="Times New Roman" w:cs="Times New Roman"/>
        </w:rPr>
        <w:t>subject to its capability,</w:t>
      </w:r>
    </w:p>
    <w:p w14:paraId="092FE171" w14:textId="77777777" w:rsidR="00E309DA" w:rsidRPr="00CA6CA4" w:rsidRDefault="00E309DA" w:rsidP="00497E3C">
      <w:pPr>
        <w:pStyle w:val="ListParagraph"/>
        <w:numPr>
          <w:ilvl w:val="0"/>
          <w:numId w:val="85"/>
        </w:numPr>
        <w:contextualSpacing/>
        <w:rPr>
          <w:rFonts w:ascii="Times New Roman" w:hAnsi="Times New Roman" w:cs="Times New Roman"/>
        </w:rPr>
      </w:pPr>
      <w:r w:rsidRPr="00CA6CA4">
        <w:rPr>
          <w:rFonts w:ascii="Times New Roman" w:hAnsi="Times New Roman" w:cs="Times New Roman"/>
        </w:rPr>
        <w:lastRenderedPageBreak/>
        <w:t>A 3TX UE may report a maximum number of 3 layers</w:t>
      </w:r>
    </w:p>
    <w:p w14:paraId="0CE85677" w14:textId="77777777" w:rsidR="00E309DA" w:rsidRPr="00CA6CA4" w:rsidRDefault="00E309DA" w:rsidP="00497E3C">
      <w:pPr>
        <w:pStyle w:val="ListParagraph"/>
        <w:numPr>
          <w:ilvl w:val="0"/>
          <w:numId w:val="85"/>
        </w:numPr>
        <w:contextualSpacing/>
        <w:rPr>
          <w:rFonts w:ascii="Times New Roman" w:hAnsi="Times New Roman" w:cs="Times New Roman"/>
        </w:rPr>
      </w:pPr>
      <w:r w:rsidRPr="00CA6CA4">
        <w:rPr>
          <w:rFonts w:ascii="Times New Roman" w:hAnsi="Times New Roman" w:cs="Times New Roman"/>
        </w:rPr>
        <w:t>A 3TX UE may report a maximum number of SRS ports of up to 3</w:t>
      </w:r>
    </w:p>
    <w:p w14:paraId="4849BF5D" w14:textId="77777777" w:rsidR="00E309DA" w:rsidRPr="00CA6CA4" w:rsidRDefault="00E309DA" w:rsidP="00497E3C">
      <w:pPr>
        <w:pStyle w:val="ListParagraph"/>
        <w:ind w:left="0"/>
        <w:contextualSpacing/>
        <w:rPr>
          <w:rFonts w:ascii="Times New Roman" w:hAnsi="Times New Roman" w:cs="Times New Roman"/>
        </w:rPr>
      </w:pPr>
      <w:r w:rsidRPr="00CA6CA4">
        <w:rPr>
          <w:rFonts w:ascii="Times New Roman" w:hAnsi="Times New Roman" w:cs="Times New Roman"/>
        </w:rPr>
        <w:t>Note: SRS resource definition is not changed nor the number of SRS ports in the SRS resource.</w:t>
      </w:r>
    </w:p>
    <w:p w14:paraId="503F2C19" w14:textId="77777777" w:rsidR="00E309DA" w:rsidRDefault="00E309DA" w:rsidP="00497E3C">
      <w:pPr>
        <w:contextualSpacing/>
        <w:rPr>
          <w:rFonts w:ascii="Times New Roman" w:hAnsi="Times New Roman" w:cs="Times New Roman"/>
        </w:rPr>
      </w:pPr>
    </w:p>
    <w:p w14:paraId="4CA9584A" w14:textId="605A5F04" w:rsidR="00CA6CA4" w:rsidRPr="00F34D38" w:rsidRDefault="00CA6CA4" w:rsidP="00497E3C">
      <w:pPr>
        <w:snapToGrid w:val="0"/>
        <w:contextualSpacing/>
        <w:rPr>
          <w:rFonts w:ascii="Times New Roman" w:hAnsi="Times New Roman" w:cs="Times New Roman"/>
          <w:b/>
          <w:u w:val="single"/>
        </w:rPr>
      </w:pPr>
      <w:r w:rsidRPr="00F34D38">
        <w:rPr>
          <w:rFonts w:ascii="Times New Roman" w:hAnsi="Times New Roman" w:cs="Times New Roman"/>
          <w:b/>
          <w:highlight w:val="lightGray"/>
          <w:u w:val="single"/>
        </w:rPr>
        <w:t>RAN1 #11</w:t>
      </w:r>
      <w:r>
        <w:rPr>
          <w:rFonts w:ascii="Times New Roman" w:hAnsi="Times New Roman" w:cs="Times New Roman"/>
          <w:b/>
          <w:highlight w:val="lightGray"/>
          <w:u w:val="single"/>
        </w:rPr>
        <w:t>8</w:t>
      </w:r>
    </w:p>
    <w:p w14:paraId="2D4E071D" w14:textId="77777777" w:rsidR="00CA6CA4" w:rsidRPr="00CA6CA4" w:rsidRDefault="00CA6CA4" w:rsidP="00497E3C">
      <w:pPr>
        <w:contextualSpacing/>
        <w:rPr>
          <w:rFonts w:ascii="Times New Roman" w:hAnsi="Times New Roman" w:cs="Times New Roman"/>
          <w:b/>
        </w:rPr>
      </w:pPr>
      <w:r w:rsidRPr="00CA6CA4">
        <w:rPr>
          <w:rFonts w:ascii="Times New Roman" w:hAnsi="Times New Roman" w:cs="Times New Roman"/>
          <w:b/>
        </w:rPr>
        <w:t>Conclusion</w:t>
      </w:r>
    </w:p>
    <w:p w14:paraId="2573BC67" w14:textId="77777777" w:rsidR="00CA6CA4" w:rsidRPr="00CA6CA4" w:rsidRDefault="00CA6CA4" w:rsidP="00497E3C">
      <w:pPr>
        <w:contextualSpacing/>
        <w:rPr>
          <w:rFonts w:ascii="Times New Roman" w:hAnsi="Times New Roman" w:cs="Times New Roman"/>
        </w:rPr>
      </w:pPr>
      <w:r w:rsidRPr="00CA6CA4">
        <w:rPr>
          <w:rFonts w:ascii="Times New Roman" w:hAnsi="Times New Roman" w:cs="Times New Roman"/>
        </w:rPr>
        <w:t>Support to reuse SRS features (i.e., cyclic shift hopping, and comb offset hopping) in Rel-18 for SRS resource set with usage of codebook based 3TX PUSCH transmission, without introducing new UE capabilities (i.e., reusing Rel-18 UE capabilities).</w:t>
      </w:r>
    </w:p>
    <w:p w14:paraId="640F7F3A" w14:textId="77777777" w:rsidR="00CA6CA4" w:rsidRPr="00CA6CA4" w:rsidRDefault="00CA6CA4" w:rsidP="00497E3C">
      <w:pPr>
        <w:pStyle w:val="ListParagraph"/>
        <w:numPr>
          <w:ilvl w:val="0"/>
          <w:numId w:val="85"/>
        </w:numPr>
        <w:contextualSpacing/>
        <w:rPr>
          <w:rFonts w:ascii="Times New Roman" w:hAnsi="Times New Roman" w:cs="Times New Roman"/>
        </w:rPr>
      </w:pPr>
      <w:r w:rsidRPr="00CA6CA4">
        <w:rPr>
          <w:rFonts w:ascii="Times New Roman" w:hAnsi="Times New Roman" w:cs="Times New Roman"/>
        </w:rPr>
        <w:t>Note: The conclusion does not include the Rel-18 8-port-specific SRS features.</w:t>
      </w:r>
    </w:p>
    <w:p w14:paraId="4190BCAC" w14:textId="77777777" w:rsidR="00CA6CA4" w:rsidRPr="00CA6CA4" w:rsidRDefault="00CA6CA4" w:rsidP="00497E3C">
      <w:pPr>
        <w:contextualSpacing/>
        <w:rPr>
          <w:rFonts w:ascii="Times New Roman" w:hAnsi="Times New Roman" w:cs="Times New Roman"/>
          <w:lang w:eastAsia="x-none"/>
        </w:rPr>
      </w:pPr>
    </w:p>
    <w:p w14:paraId="68A2DBD6" w14:textId="77777777" w:rsidR="00CA6CA4" w:rsidRPr="00CA6CA4" w:rsidRDefault="00CA6CA4" w:rsidP="00497E3C">
      <w:pPr>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4AD89A47" w14:textId="77777777" w:rsidR="00CA6CA4" w:rsidRPr="00CA6CA4" w:rsidRDefault="00CA6CA4" w:rsidP="00497E3C">
      <w:pPr>
        <w:pStyle w:val="BodyText"/>
        <w:spacing w:after="0"/>
        <w:contextualSpacing/>
        <w:rPr>
          <w:rFonts w:ascii="Times New Roman" w:hAnsi="Times New Roman" w:cs="Times New Roman"/>
        </w:rPr>
      </w:pPr>
      <w:r w:rsidRPr="00CA6CA4">
        <w:rPr>
          <w:rFonts w:ascii="Times New Roman" w:hAnsi="Times New Roman" w:cs="Times New Roman"/>
        </w:rPr>
        <w:t>For a UE reporting UE capability of 3TX operation, support introduction of a new RRC parameter for enabling a configured 4-port SRS resource with port 1003 disabled.</w:t>
      </w:r>
    </w:p>
    <w:p w14:paraId="3A0A2848" w14:textId="77777777" w:rsidR="00BA6F77" w:rsidRDefault="00BA6F77" w:rsidP="00497E3C">
      <w:pPr>
        <w:contextualSpacing/>
      </w:pPr>
    </w:p>
    <w:p w14:paraId="1155641B" w14:textId="3D943774" w:rsidR="002535F9" w:rsidRPr="00F34D38" w:rsidRDefault="002535F9" w:rsidP="00497E3C">
      <w:pPr>
        <w:snapToGrid w:val="0"/>
        <w:contextualSpacing/>
        <w:rPr>
          <w:rFonts w:ascii="Times New Roman" w:hAnsi="Times New Roman" w:cs="Times New Roman"/>
          <w:b/>
          <w:u w:val="single"/>
        </w:rPr>
      </w:pPr>
      <w:r w:rsidRPr="00F34D38">
        <w:rPr>
          <w:rFonts w:ascii="Times New Roman" w:hAnsi="Times New Roman" w:cs="Times New Roman"/>
          <w:b/>
          <w:highlight w:val="lightGray"/>
          <w:u w:val="single"/>
        </w:rPr>
        <w:t>RAN1 #11</w:t>
      </w:r>
      <w:r>
        <w:rPr>
          <w:rFonts w:ascii="Times New Roman" w:hAnsi="Times New Roman" w:cs="Times New Roman"/>
          <w:b/>
          <w:highlight w:val="lightGray"/>
          <w:u w:val="single"/>
        </w:rPr>
        <w:t>8</w:t>
      </w:r>
      <w:r w:rsidRPr="002535F9">
        <w:rPr>
          <w:rFonts w:ascii="Times New Roman" w:hAnsi="Times New Roman" w:cs="Times New Roman"/>
          <w:b/>
          <w:highlight w:val="lightGray"/>
          <w:u w:val="single"/>
        </w:rPr>
        <w:t>-bis</w:t>
      </w:r>
    </w:p>
    <w:p w14:paraId="5C1973E4" w14:textId="77777777" w:rsidR="002535F9" w:rsidRPr="00537CB3" w:rsidRDefault="002535F9" w:rsidP="00497E3C">
      <w:pPr>
        <w:snapToGrid w:val="0"/>
        <w:contextualSpacing/>
        <w:rPr>
          <w:rFonts w:ascii="Times New Roman" w:hAnsi="Times New Roman" w:cs="Times New Roman"/>
          <w:b/>
          <w:sz w:val="18"/>
          <w:szCs w:val="18"/>
        </w:rPr>
      </w:pPr>
      <w:r w:rsidRPr="00537CB3">
        <w:rPr>
          <w:rFonts w:ascii="Times New Roman" w:hAnsi="Times New Roman" w:cs="Times New Roman"/>
          <w:b/>
          <w:szCs w:val="18"/>
          <w:highlight w:val="green"/>
        </w:rPr>
        <w:t>Agreement</w:t>
      </w:r>
    </w:p>
    <w:p w14:paraId="577FEC56" w14:textId="77777777" w:rsidR="002535F9" w:rsidRPr="00537CB3" w:rsidRDefault="002535F9" w:rsidP="00497E3C">
      <w:pPr>
        <w:contextualSpacing/>
        <w:rPr>
          <w:rFonts w:ascii="Times New Roman" w:eastAsia="Batang" w:hAnsi="Times New Roman" w:cs="Times New Roman"/>
          <w:iCs/>
          <w:szCs w:val="18"/>
        </w:rPr>
      </w:pPr>
      <w:r w:rsidRPr="00537CB3">
        <w:rPr>
          <w:rFonts w:ascii="Times New Roman" w:hAnsi="Times New Roman" w:cs="Times New Roman"/>
          <w:iCs/>
          <w:szCs w:val="18"/>
        </w:rPr>
        <w:t xml:space="preserve">To support 3T6R antenna switching for a 3TX UE, </w:t>
      </w:r>
    </w:p>
    <w:p w14:paraId="619A7868" w14:textId="77777777" w:rsidR="002535F9" w:rsidRPr="00537CB3" w:rsidRDefault="002535F9" w:rsidP="00497E3C">
      <w:pPr>
        <w:pStyle w:val="ListParagraph"/>
        <w:numPr>
          <w:ilvl w:val="0"/>
          <w:numId w:val="85"/>
        </w:numPr>
        <w:contextualSpacing/>
        <w:rPr>
          <w:rFonts w:ascii="Times New Roman" w:hAnsi="Times New Roman" w:cs="Times New Roman"/>
          <w:iCs/>
          <w:szCs w:val="18"/>
        </w:rPr>
      </w:pPr>
      <w:r w:rsidRPr="00537CB3">
        <w:rPr>
          <w:rFonts w:ascii="Times New Roman" w:hAnsi="Times New Roman" w:cs="Times New Roman"/>
          <w:iCs/>
          <w:szCs w:val="18"/>
        </w:rPr>
        <w:t xml:space="preserve">The resourceType for a configured SRS resource set can be one of ‘periodic’, ‘semi-persistent’ and ‘aperiodic’, </w:t>
      </w:r>
    </w:p>
    <w:p w14:paraId="7E0A0D76" w14:textId="77777777" w:rsidR="002535F9" w:rsidRPr="00537CB3" w:rsidRDefault="002535F9" w:rsidP="00497E3C">
      <w:pPr>
        <w:pStyle w:val="ListParagraph"/>
        <w:numPr>
          <w:ilvl w:val="0"/>
          <w:numId w:val="85"/>
        </w:numPr>
        <w:contextualSpacing/>
        <w:rPr>
          <w:rFonts w:ascii="Times New Roman" w:hAnsi="Times New Roman" w:cs="Times New Roman"/>
          <w:iCs/>
          <w:szCs w:val="18"/>
        </w:rPr>
      </w:pPr>
      <w:r w:rsidRPr="00537CB3">
        <w:rPr>
          <w:rFonts w:ascii="Times New Roman" w:hAnsi="Times New Roman" w:cs="Times New Roman"/>
          <w:iCs/>
          <w:szCs w:val="18"/>
        </w:rPr>
        <w:t xml:space="preserve">Reuse the principles used for 4T8R, i.e., </w:t>
      </w:r>
    </w:p>
    <w:p w14:paraId="62B36658" w14:textId="77777777" w:rsidR="002535F9" w:rsidRPr="00537CB3" w:rsidRDefault="002535F9" w:rsidP="00497E3C">
      <w:pPr>
        <w:pStyle w:val="ListParagraph"/>
        <w:numPr>
          <w:ilvl w:val="1"/>
          <w:numId w:val="85"/>
        </w:numPr>
        <w:contextualSpacing/>
        <w:rPr>
          <w:rFonts w:ascii="Times New Roman" w:hAnsi="Times New Roman" w:cs="Times New Roman"/>
          <w:iCs/>
          <w:szCs w:val="18"/>
        </w:rPr>
      </w:pPr>
      <w:r w:rsidRPr="00537CB3">
        <w:rPr>
          <w:rFonts w:ascii="Times New Roman" w:hAnsi="Times New Roman" w:cs="Times New Roman"/>
          <w:iCs/>
          <w:szCs w:val="18"/>
        </w:rPr>
        <w:t xml:space="preserve">For </w:t>
      </w:r>
      <w:r w:rsidRPr="00537CB3">
        <w:rPr>
          <w:rFonts w:ascii="Times New Roman" w:hAnsi="Times New Roman" w:cs="Times New Roman"/>
          <w:iCs/>
          <w:strike/>
          <w:szCs w:val="18"/>
        </w:rPr>
        <w:t>4T8R</w:t>
      </w:r>
      <w:r w:rsidRPr="00537CB3">
        <w:rPr>
          <w:rFonts w:ascii="Times New Roman" w:hAnsi="Times New Roman" w:cs="Times New Roman"/>
          <w:iCs/>
          <w:szCs w:val="18"/>
        </w:rPr>
        <w:t xml:space="preserve"> </w:t>
      </w:r>
      <w:r w:rsidRPr="00537CB3">
        <w:rPr>
          <w:rFonts w:ascii="Times New Roman" w:hAnsi="Times New Roman" w:cs="Times New Roman"/>
          <w:iCs/>
          <w:color w:val="FF0000"/>
          <w:szCs w:val="18"/>
        </w:rPr>
        <w:t>3T6R</w:t>
      </w:r>
      <w:r w:rsidRPr="00537CB3">
        <w:rPr>
          <w:rFonts w:ascii="Times New Roman" w:hAnsi="Times New Roman" w:cs="Times New Roman"/>
          <w:iCs/>
          <w:szCs w:val="18"/>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537CB3">
        <w:rPr>
          <w:rFonts w:ascii="Times New Roman" w:eastAsia="Times New Roman" w:hAnsi="Times New Roman" w:cs="Times New Roman"/>
          <w:iCs/>
          <w:color w:val="FF0000"/>
          <w:szCs w:val="18"/>
        </w:rPr>
        <w:t xml:space="preserve"> with port 1003 disabled</w:t>
      </w:r>
      <w:r w:rsidRPr="00537CB3">
        <w:rPr>
          <w:rFonts w:ascii="Times New Roman" w:hAnsi="Times New Roman" w:cs="Times New Roman"/>
          <w:iCs/>
          <w:szCs w:val="18"/>
        </w:rPr>
        <w:t>, and the SRS ports of the resource in the set are associated with a different UE antenna ports, or</w:t>
      </w:r>
    </w:p>
    <w:p w14:paraId="176A2F30" w14:textId="77777777" w:rsidR="002535F9" w:rsidRPr="00537CB3" w:rsidRDefault="002535F9" w:rsidP="00497E3C">
      <w:pPr>
        <w:pStyle w:val="ListParagraph"/>
        <w:numPr>
          <w:ilvl w:val="1"/>
          <w:numId w:val="85"/>
        </w:numPr>
        <w:contextualSpacing/>
        <w:rPr>
          <w:rFonts w:ascii="Times New Roman" w:hAnsi="Times New Roman" w:cs="Times New Roman"/>
          <w:iCs/>
          <w:szCs w:val="18"/>
        </w:rPr>
      </w:pPr>
      <w:r w:rsidRPr="00537CB3">
        <w:rPr>
          <w:rFonts w:ascii="Times New Roman" w:hAnsi="Times New Roman" w:cs="Times New Roman"/>
          <w:iCs/>
          <w:szCs w:val="18"/>
        </w:rPr>
        <w:t xml:space="preserve">For </w:t>
      </w:r>
      <w:r w:rsidRPr="00537CB3">
        <w:rPr>
          <w:rFonts w:ascii="Times New Roman" w:hAnsi="Times New Roman" w:cs="Times New Roman"/>
          <w:iCs/>
          <w:strike/>
          <w:szCs w:val="18"/>
        </w:rPr>
        <w:t xml:space="preserve">4T8R </w:t>
      </w:r>
      <w:r w:rsidRPr="00537CB3">
        <w:rPr>
          <w:rFonts w:ascii="Times New Roman" w:hAnsi="Times New Roman" w:cs="Times New Roman"/>
          <w:iCs/>
          <w:color w:val="FF0000"/>
          <w:szCs w:val="18"/>
        </w:rPr>
        <w:t>3T6R</w:t>
      </w:r>
      <w:r w:rsidRPr="00537CB3">
        <w:rPr>
          <w:rFonts w:ascii="Times New Roman" w:hAnsi="Times New Roman" w:cs="Times New Roman"/>
          <w:iCs/>
          <w:szCs w:val="18"/>
        </w:rPr>
        <w:t>, zero or one or two SRS resource sets configured with resourceType in SRS-ResourceSet set to 'aperiodic', where in the case of one resource set has two SRS resources transmitted in different symbols, each SRS resource in a given set consisting of a four SRS ports</w:t>
      </w:r>
      <w:r w:rsidRPr="00537CB3">
        <w:rPr>
          <w:rFonts w:ascii="Times New Roman" w:eastAsia="Times New Roman" w:hAnsi="Times New Roman" w:cs="Times New Roman"/>
          <w:iCs/>
          <w:color w:val="FF0000"/>
          <w:szCs w:val="18"/>
        </w:rPr>
        <w:t xml:space="preserve"> with port 1003 disabled</w:t>
      </w:r>
      <w:r w:rsidRPr="00537CB3">
        <w:rPr>
          <w:rFonts w:ascii="Times New Roman" w:hAnsi="Times New Roman" w:cs="Times New Roman"/>
          <w:iCs/>
          <w:szCs w:val="18"/>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14:paraId="5FA10985" w14:textId="77777777" w:rsidR="002535F9" w:rsidRPr="00537CB3" w:rsidRDefault="002535F9" w:rsidP="00497E3C">
      <w:pPr>
        <w:contextualSpacing/>
        <w:rPr>
          <w:rFonts w:ascii="Times New Roman" w:hAnsi="Times New Roman" w:cs="Times New Roman"/>
          <w:iCs/>
          <w:szCs w:val="18"/>
        </w:rPr>
      </w:pPr>
      <w:r w:rsidRPr="00537CB3">
        <w:rPr>
          <w:rFonts w:ascii="Times New Roman" w:hAnsi="Times New Roman" w:cs="Times New Roman"/>
          <w:iCs/>
          <w:szCs w:val="18"/>
        </w:rPr>
        <w:t>Note: This is not meant to be a text proposal to be captured for the specifications.</w:t>
      </w:r>
    </w:p>
    <w:p w14:paraId="3FF71F4A" w14:textId="77777777" w:rsidR="002535F9" w:rsidRPr="00537CB3" w:rsidRDefault="002535F9" w:rsidP="00497E3C">
      <w:pPr>
        <w:contextualSpacing/>
        <w:rPr>
          <w:rFonts w:ascii="Times New Roman" w:hAnsi="Times New Roman" w:cs="Times New Roman"/>
          <w:iCs/>
        </w:rPr>
      </w:pPr>
    </w:p>
    <w:p w14:paraId="067829E9" w14:textId="77777777" w:rsidR="002535F9" w:rsidRPr="00537CB3" w:rsidRDefault="002535F9" w:rsidP="00497E3C">
      <w:pPr>
        <w:snapToGrid w:val="0"/>
        <w:contextualSpacing/>
        <w:rPr>
          <w:rFonts w:ascii="Times New Roman" w:hAnsi="Times New Roman" w:cs="Times New Roman"/>
          <w:b/>
          <w:szCs w:val="18"/>
        </w:rPr>
      </w:pPr>
      <w:r w:rsidRPr="00537CB3">
        <w:rPr>
          <w:rFonts w:ascii="Times New Roman" w:hAnsi="Times New Roman" w:cs="Times New Roman"/>
          <w:b/>
          <w:szCs w:val="18"/>
          <w:highlight w:val="green"/>
        </w:rPr>
        <w:t>Agreement</w:t>
      </w:r>
    </w:p>
    <w:p w14:paraId="4AEC82D2" w14:textId="77777777" w:rsidR="002535F9" w:rsidRPr="00537CB3" w:rsidRDefault="002535F9" w:rsidP="00497E3C">
      <w:pPr>
        <w:contextualSpacing/>
        <w:rPr>
          <w:rFonts w:ascii="Times New Roman" w:eastAsia="Batang" w:hAnsi="Times New Roman" w:cs="Times New Roman"/>
          <w:iCs/>
        </w:rPr>
      </w:pPr>
      <w:r w:rsidRPr="00537CB3">
        <w:rPr>
          <w:rFonts w:ascii="Times New Roman" w:hAnsi="Times New Roman" w:cs="Times New Roman"/>
          <w:iCs/>
        </w:rPr>
        <w:t xml:space="preserve">To support non-codebook-based PUSCH transmission by a 3TX UE, </w:t>
      </w:r>
    </w:p>
    <w:p w14:paraId="6E638E73" w14:textId="77777777" w:rsidR="002535F9" w:rsidRPr="00537CB3" w:rsidRDefault="002535F9" w:rsidP="00497E3C">
      <w:pPr>
        <w:numPr>
          <w:ilvl w:val="0"/>
          <w:numId w:val="85"/>
        </w:numPr>
        <w:contextualSpacing/>
        <w:rPr>
          <w:rFonts w:ascii="Times New Roman" w:hAnsi="Times New Roman" w:cs="Times New Roman"/>
          <w:iCs/>
        </w:rPr>
      </w:pPr>
      <w:r w:rsidRPr="00537CB3">
        <w:rPr>
          <w:rFonts w:ascii="Times New Roman" w:hAnsi="Times New Roman" w:cs="Times New Roman"/>
          <w:iCs/>
        </w:rPr>
        <w:t>UE reports a capability of up to a maximum of 3 layers.</w:t>
      </w:r>
    </w:p>
    <w:p w14:paraId="7C5CBBA6" w14:textId="77777777" w:rsidR="002535F9" w:rsidRPr="00537CB3" w:rsidRDefault="002535F9" w:rsidP="00497E3C">
      <w:pPr>
        <w:contextualSpacing/>
        <w:rPr>
          <w:rFonts w:ascii="Times New Roman" w:hAnsi="Times New Roman" w:cs="Times New Roman"/>
          <w:iCs/>
        </w:rPr>
      </w:pPr>
    </w:p>
    <w:p w14:paraId="0C97C279" w14:textId="77777777" w:rsidR="002535F9" w:rsidRPr="00537CB3" w:rsidRDefault="002535F9" w:rsidP="00497E3C">
      <w:pPr>
        <w:contextualSpacing/>
        <w:rPr>
          <w:rFonts w:ascii="Times New Roman" w:hAnsi="Times New Roman" w:cs="Times New Roman"/>
          <w:iCs/>
        </w:rPr>
      </w:pPr>
      <w:r w:rsidRPr="00537CB3">
        <w:rPr>
          <w:rFonts w:ascii="Times New Roman" w:hAnsi="Times New Roman" w:cs="Times New Roman"/>
          <w:b/>
          <w:iCs/>
        </w:rPr>
        <w:t>Conclusion</w:t>
      </w:r>
    </w:p>
    <w:p w14:paraId="350C567A" w14:textId="77777777" w:rsidR="002535F9" w:rsidRPr="00537CB3" w:rsidRDefault="002535F9" w:rsidP="00497E3C">
      <w:pPr>
        <w:contextualSpacing/>
        <w:rPr>
          <w:rFonts w:ascii="Times New Roman" w:hAnsi="Times New Roman" w:cs="Times New Roman"/>
          <w:iCs/>
        </w:rPr>
      </w:pPr>
      <w:r w:rsidRPr="00537CB3">
        <w:rPr>
          <w:rFonts w:ascii="Times New Roman" w:hAnsi="Times New Roman" w:cs="Times New Roman"/>
          <w:iCs/>
        </w:rPr>
        <w:t>To support non-codebook-based precoding by a 3TX UE, for SRI indication, re-use the legacy-based solution according to N</w:t>
      </w:r>
      <w:r w:rsidRPr="00537CB3">
        <w:rPr>
          <w:rFonts w:ascii="Times New Roman" w:hAnsi="Times New Roman" w:cs="Times New Roman"/>
          <w:iCs/>
          <w:vertAlign w:val="subscript"/>
        </w:rPr>
        <w:t>SRS</w:t>
      </w:r>
      <w:r w:rsidRPr="00537CB3">
        <w:rPr>
          <w:rFonts w:ascii="Times New Roman" w:hAnsi="Times New Roman" w:cs="Times New Roman"/>
          <w:iCs/>
        </w:rPr>
        <w:t xml:space="preserve"> ≤ </w:t>
      </w:r>
      <w:r w:rsidRPr="00537CB3">
        <w:rPr>
          <w:rFonts w:ascii="Times New Roman" w:eastAsia="SimSun" w:hAnsi="Times New Roman" w:cs="Times New Roman"/>
          <w:iCs/>
        </w:rPr>
        <w:t>maxNumberSRS-ResourcePerSet</w:t>
      </w:r>
      <w:r w:rsidRPr="00537CB3">
        <w:rPr>
          <w:rFonts w:ascii="Times New Roman" w:hAnsi="Times New Roman" w:cs="Times New Roman"/>
          <w:iCs/>
        </w:rPr>
        <w:t>.</w:t>
      </w:r>
    </w:p>
    <w:p w14:paraId="355E5AD7" w14:textId="77777777" w:rsidR="002535F9" w:rsidRPr="00537CB3" w:rsidRDefault="002535F9" w:rsidP="00497E3C">
      <w:pPr>
        <w:contextualSpacing/>
        <w:rPr>
          <w:rFonts w:ascii="Times New Roman" w:hAnsi="Times New Roman" w:cs="Times New Roman"/>
        </w:rPr>
      </w:pPr>
    </w:p>
    <w:p w14:paraId="7FCFBFBF" w14:textId="77777777" w:rsidR="002535F9" w:rsidRPr="00537CB3" w:rsidRDefault="002535F9" w:rsidP="00497E3C">
      <w:pPr>
        <w:contextualSpacing/>
        <w:rPr>
          <w:rFonts w:ascii="Times New Roman" w:hAnsi="Times New Roman" w:cs="Times New Roman"/>
          <w:b/>
          <w:iCs/>
        </w:rPr>
      </w:pPr>
      <w:r w:rsidRPr="00537CB3">
        <w:rPr>
          <w:rFonts w:ascii="Times New Roman" w:hAnsi="Times New Roman" w:cs="Times New Roman"/>
          <w:b/>
          <w:iCs/>
        </w:rPr>
        <w:t>Conclusion</w:t>
      </w:r>
    </w:p>
    <w:p w14:paraId="5FFBF3D4" w14:textId="77777777" w:rsidR="002535F9" w:rsidRPr="00537CB3" w:rsidRDefault="002535F9" w:rsidP="00497E3C">
      <w:pPr>
        <w:contextualSpacing/>
        <w:rPr>
          <w:rFonts w:ascii="Times New Roman" w:hAnsi="Times New Roman" w:cs="Times New Roman"/>
          <w:iCs/>
        </w:rPr>
      </w:pPr>
      <w:r w:rsidRPr="00537CB3">
        <w:rPr>
          <w:rFonts w:ascii="Times New Roman" w:hAnsi="Times New Roman" w:cs="Times New Roman"/>
          <w:iCs/>
        </w:rPr>
        <w:t xml:space="preserve">To support non-codebook-based PUSCH transmission by a 3TX UE, </w:t>
      </w:r>
    </w:p>
    <w:p w14:paraId="5FC5E627" w14:textId="77777777" w:rsidR="002535F9" w:rsidRPr="00537CB3" w:rsidRDefault="002535F9" w:rsidP="00497E3C">
      <w:pPr>
        <w:numPr>
          <w:ilvl w:val="0"/>
          <w:numId w:val="85"/>
        </w:numPr>
        <w:contextualSpacing/>
        <w:rPr>
          <w:rFonts w:ascii="Times New Roman" w:hAnsi="Times New Roman" w:cs="Times New Roman"/>
          <w:iCs/>
        </w:rPr>
      </w:pPr>
      <w:r w:rsidRPr="00537CB3">
        <w:rPr>
          <w:rFonts w:ascii="Times New Roman" w:hAnsi="Times New Roman" w:cs="Times New Roman"/>
          <w:iCs/>
        </w:rPr>
        <w:t>For sTRP, a single SRS resource set, with up to N</w:t>
      </w:r>
      <w:r w:rsidRPr="00537CB3">
        <w:rPr>
          <w:rFonts w:ascii="Times New Roman" w:hAnsi="Times New Roman" w:cs="Times New Roman"/>
          <w:iCs/>
          <w:vertAlign w:val="subscript"/>
        </w:rPr>
        <w:t xml:space="preserve">SRS </w:t>
      </w:r>
      <w:r w:rsidRPr="00537CB3">
        <w:rPr>
          <w:rFonts w:ascii="Times New Roman" w:hAnsi="Times New Roman" w:cs="Times New Roman"/>
          <w:iCs/>
        </w:rPr>
        <w:t xml:space="preserve">≤ </w:t>
      </w:r>
      <w:r w:rsidRPr="00537CB3">
        <w:rPr>
          <w:rFonts w:ascii="Times New Roman" w:eastAsia="SimSun" w:hAnsi="Times New Roman" w:cs="Times New Roman"/>
          <w:i/>
        </w:rPr>
        <w:t>maxNumberSRS-ResourcePerSet</w:t>
      </w:r>
      <w:r w:rsidRPr="00537CB3">
        <w:rPr>
          <w:rFonts w:ascii="Times New Roman" w:eastAsia="SimSun" w:hAnsi="Times New Roman" w:cs="Times New Roman"/>
          <w:iCs/>
        </w:rPr>
        <w:t xml:space="preserve"> </w:t>
      </w:r>
      <w:r w:rsidRPr="00537CB3">
        <w:rPr>
          <w:rFonts w:ascii="Times New Roman" w:hAnsi="Times New Roman" w:cs="Times New Roman"/>
          <w:iCs/>
        </w:rPr>
        <w:t>single-port SRS resources, can be configured,</w:t>
      </w:r>
    </w:p>
    <w:p w14:paraId="461B53B7" w14:textId="77777777" w:rsidR="002535F9" w:rsidRPr="00537CB3" w:rsidRDefault="002535F9" w:rsidP="00497E3C">
      <w:pPr>
        <w:numPr>
          <w:ilvl w:val="0"/>
          <w:numId w:val="85"/>
        </w:numPr>
        <w:contextualSpacing/>
        <w:rPr>
          <w:rFonts w:ascii="Times New Roman" w:hAnsi="Times New Roman" w:cs="Times New Roman"/>
          <w:iCs/>
        </w:rPr>
      </w:pPr>
      <w:r w:rsidRPr="00537CB3">
        <w:rPr>
          <w:rFonts w:ascii="Times New Roman" w:hAnsi="Times New Roman" w:cs="Times New Roman"/>
          <w:iCs/>
        </w:rPr>
        <w:t xml:space="preserve">For </w:t>
      </w:r>
      <w:r w:rsidRPr="00537CB3">
        <w:rPr>
          <w:rFonts w:ascii="Times New Roman" w:eastAsia="Times New Roman" w:hAnsi="Times New Roman" w:cs="Times New Roman"/>
          <w:iCs/>
        </w:rPr>
        <w:t>Rel-17 M-TRP PUSCH repetition</w:t>
      </w:r>
      <w:r w:rsidRPr="00537CB3">
        <w:rPr>
          <w:rFonts w:ascii="Times New Roman" w:hAnsi="Times New Roman" w:cs="Times New Roman"/>
          <w:iCs/>
        </w:rPr>
        <w:t>, two SRS resource sets, each with up to N</w:t>
      </w:r>
      <w:r w:rsidRPr="00537CB3">
        <w:rPr>
          <w:rFonts w:ascii="Times New Roman" w:hAnsi="Times New Roman" w:cs="Times New Roman"/>
          <w:iCs/>
          <w:vertAlign w:val="subscript"/>
        </w:rPr>
        <w:t xml:space="preserve">SRS </w:t>
      </w:r>
      <w:r w:rsidRPr="00537CB3">
        <w:rPr>
          <w:rFonts w:ascii="Times New Roman" w:hAnsi="Times New Roman" w:cs="Times New Roman"/>
          <w:iCs/>
        </w:rPr>
        <w:t xml:space="preserve">≤ </w:t>
      </w:r>
      <w:r w:rsidRPr="00537CB3">
        <w:rPr>
          <w:rFonts w:ascii="Times New Roman" w:eastAsia="SimSun" w:hAnsi="Times New Roman" w:cs="Times New Roman"/>
          <w:i/>
        </w:rPr>
        <w:t>maxNumberSRS-ResourcePerSet</w:t>
      </w:r>
      <w:r w:rsidRPr="00537CB3">
        <w:rPr>
          <w:rFonts w:ascii="Times New Roman" w:eastAsia="SimSun" w:hAnsi="Times New Roman" w:cs="Times New Roman"/>
          <w:iCs/>
        </w:rPr>
        <w:t xml:space="preserve"> </w:t>
      </w:r>
      <w:r w:rsidRPr="00537CB3">
        <w:rPr>
          <w:rFonts w:ascii="Times New Roman" w:hAnsi="Times New Roman" w:cs="Times New Roman"/>
          <w:iCs/>
        </w:rPr>
        <w:t>single-port SRS resources, can be configured.</w:t>
      </w:r>
    </w:p>
    <w:p w14:paraId="3692AF58" w14:textId="77777777" w:rsidR="002535F9" w:rsidRDefault="002535F9" w:rsidP="00497E3C">
      <w:pPr>
        <w:contextualSpacing/>
      </w:pPr>
    </w:p>
    <w:p w14:paraId="055E6500" w14:textId="77777777" w:rsidR="002535F9" w:rsidRDefault="002535F9" w:rsidP="00497E3C">
      <w:pPr>
        <w:contextualSpacing/>
      </w:pPr>
    </w:p>
    <w:p w14:paraId="32B8233B" w14:textId="77777777" w:rsidR="00BA6F77" w:rsidRDefault="00A64123" w:rsidP="00497E3C">
      <w:pPr>
        <w:pStyle w:val="Heading1"/>
        <w:numPr>
          <w:ilvl w:val="0"/>
          <w:numId w:val="19"/>
        </w:numPr>
        <w:spacing w:before="0" w:after="0" w:line="240" w:lineRule="auto"/>
        <w:contextualSpacing/>
        <w:jc w:val="both"/>
      </w:pPr>
      <w:r>
        <w:rPr>
          <w:rFonts w:ascii="Times New Roman" w:hAnsi="Times New Roman"/>
          <w:smallCaps/>
          <w:lang w:val="en-US"/>
        </w:rPr>
        <w:t>References</w:t>
      </w:r>
    </w:p>
    <w:p w14:paraId="5D2C5670" w14:textId="77777777" w:rsidR="00BA6F77" w:rsidRPr="00CA6CA4" w:rsidRDefault="00A64123" w:rsidP="00497E3C">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RP-234007, “New WID: NR MIMO Phase 5”, Samsung, 3GPP RAN Meeting #112, December 11-15, 2023</w:t>
      </w:r>
    </w:p>
    <w:p w14:paraId="1558D709" w14:textId="77777777" w:rsidR="004E7D6B" w:rsidRDefault="008F5CE6" w:rsidP="00497E3C">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RP-24</w:t>
      </w:r>
      <w:r w:rsidR="004C44B8" w:rsidRPr="00CA6CA4">
        <w:rPr>
          <w:rFonts w:ascii="Times New Roman" w:hAnsi="Times New Roman"/>
          <w:szCs w:val="16"/>
        </w:rPr>
        <w:t>2394</w:t>
      </w:r>
      <w:r w:rsidRPr="00CA6CA4">
        <w:rPr>
          <w:rFonts w:ascii="Times New Roman" w:hAnsi="Times New Roman"/>
          <w:szCs w:val="16"/>
        </w:rPr>
        <w:t>, “</w:t>
      </w:r>
      <w:r w:rsidR="004C44B8" w:rsidRPr="00CA6CA4">
        <w:rPr>
          <w:rFonts w:ascii="Times New Roman" w:hAnsi="Times New Roman"/>
          <w:szCs w:val="16"/>
        </w:rPr>
        <w:t>WID revision: NR MIMO Phase 5</w:t>
      </w:r>
      <w:r w:rsidRPr="00CA6CA4">
        <w:rPr>
          <w:rFonts w:ascii="Times New Roman" w:hAnsi="Times New Roman"/>
          <w:szCs w:val="16"/>
        </w:rPr>
        <w:t xml:space="preserve">”, RAN1 vice-chair (CMCC), </w:t>
      </w:r>
      <w:r w:rsidR="004C44B8" w:rsidRPr="00CA6CA4">
        <w:rPr>
          <w:rFonts w:ascii="Times New Roman" w:hAnsi="Times New Roman"/>
          <w:szCs w:val="16"/>
        </w:rPr>
        <w:t>September 2024</w:t>
      </w:r>
    </w:p>
    <w:p w14:paraId="6C53F681" w14:textId="5C681228" w:rsidR="004E7D6B" w:rsidRDefault="004E7D6B" w:rsidP="00497E3C">
      <w:pPr>
        <w:pStyle w:val="BodyText"/>
        <w:numPr>
          <w:ilvl w:val="0"/>
          <w:numId w:val="20"/>
        </w:numPr>
        <w:spacing w:after="0"/>
        <w:contextualSpacing/>
        <w:rPr>
          <w:rFonts w:ascii="Times New Roman" w:hAnsi="Times New Roman"/>
          <w:szCs w:val="16"/>
        </w:rPr>
      </w:pPr>
      <w:r w:rsidRPr="004E7D6B">
        <w:rPr>
          <w:rFonts w:ascii="Times New Roman" w:hAnsi="Times New Roman"/>
          <w:szCs w:val="20"/>
        </w:rPr>
        <w:t>R1-2409372</w:t>
      </w:r>
      <w:r>
        <w:rPr>
          <w:rFonts w:ascii="Times New Roman" w:hAnsi="Times New Roman"/>
          <w:szCs w:val="20"/>
        </w:rPr>
        <w:t xml:space="preserve">, </w:t>
      </w:r>
      <w:r w:rsidRPr="004E7D6B">
        <w:rPr>
          <w:rFonts w:ascii="Times New Roman" w:hAnsi="Times New Roman"/>
          <w:szCs w:val="20"/>
        </w:rPr>
        <w:t>Enhancements for 3-antenna-port transmissions</w:t>
      </w:r>
      <w:r>
        <w:rPr>
          <w:rFonts w:ascii="Times New Roman" w:hAnsi="Times New Roman"/>
          <w:szCs w:val="20"/>
        </w:rPr>
        <w:t xml:space="preserve">, </w:t>
      </w:r>
      <w:r w:rsidRPr="004E7D6B">
        <w:rPr>
          <w:rFonts w:ascii="Times New Roman" w:hAnsi="Times New Roman"/>
          <w:szCs w:val="20"/>
        </w:rPr>
        <w:t>MediaTek Inc.</w:t>
      </w:r>
    </w:p>
    <w:p w14:paraId="0517D79E" w14:textId="4CEC644B" w:rsidR="004E7D6B" w:rsidRDefault="004E7D6B" w:rsidP="00497E3C">
      <w:pPr>
        <w:pStyle w:val="BodyText"/>
        <w:numPr>
          <w:ilvl w:val="0"/>
          <w:numId w:val="20"/>
        </w:numPr>
        <w:spacing w:after="0"/>
        <w:contextualSpacing/>
        <w:rPr>
          <w:rFonts w:ascii="Times New Roman" w:hAnsi="Times New Roman"/>
          <w:szCs w:val="16"/>
        </w:rPr>
      </w:pPr>
      <w:r w:rsidRPr="004E7D6B">
        <w:rPr>
          <w:rFonts w:ascii="Times New Roman" w:hAnsi="Times New Roman"/>
          <w:szCs w:val="20"/>
        </w:rPr>
        <w:t>R1-2409379</w:t>
      </w:r>
      <w:r>
        <w:rPr>
          <w:rFonts w:ascii="Times New Roman" w:hAnsi="Times New Roman"/>
          <w:szCs w:val="20"/>
        </w:rPr>
        <w:t xml:space="preserve">, </w:t>
      </w:r>
      <w:r w:rsidRPr="004E7D6B">
        <w:rPr>
          <w:rFonts w:ascii="Times New Roman" w:hAnsi="Times New Roman"/>
          <w:szCs w:val="20"/>
        </w:rPr>
        <w:t>Discussion on 3-antenna-port codebook-based transmissions</w:t>
      </w:r>
      <w:r>
        <w:rPr>
          <w:rFonts w:ascii="Times New Roman" w:hAnsi="Times New Roman"/>
          <w:szCs w:val="20"/>
        </w:rPr>
        <w:t xml:space="preserve">, </w:t>
      </w:r>
      <w:r w:rsidRPr="004E7D6B">
        <w:rPr>
          <w:rFonts w:ascii="Times New Roman" w:hAnsi="Times New Roman"/>
          <w:szCs w:val="20"/>
        </w:rPr>
        <w:t>ZTE Corporation, Sanechips</w:t>
      </w:r>
    </w:p>
    <w:p w14:paraId="1AE6E180" w14:textId="30361941" w:rsidR="004E7D6B" w:rsidRDefault="004E7D6B" w:rsidP="00497E3C">
      <w:pPr>
        <w:pStyle w:val="BodyText"/>
        <w:numPr>
          <w:ilvl w:val="0"/>
          <w:numId w:val="20"/>
        </w:numPr>
        <w:spacing w:after="0"/>
        <w:contextualSpacing/>
        <w:rPr>
          <w:rFonts w:ascii="Times New Roman" w:hAnsi="Times New Roman"/>
          <w:szCs w:val="16"/>
        </w:rPr>
      </w:pPr>
      <w:r w:rsidRPr="004E7D6B">
        <w:rPr>
          <w:rFonts w:ascii="Times New Roman" w:hAnsi="Times New Roman"/>
          <w:szCs w:val="20"/>
        </w:rPr>
        <w:t>R1-2409429</w:t>
      </w:r>
      <w:r>
        <w:rPr>
          <w:rFonts w:ascii="Times New Roman" w:hAnsi="Times New Roman"/>
          <w:szCs w:val="20"/>
        </w:rPr>
        <w:t xml:space="preserve">, </w:t>
      </w:r>
      <w:r w:rsidRPr="004E7D6B">
        <w:rPr>
          <w:rFonts w:ascii="Times New Roman" w:hAnsi="Times New Roman"/>
          <w:szCs w:val="20"/>
        </w:rPr>
        <w:t>Discussion on 3-antenna-port UL transmission</w:t>
      </w:r>
      <w:r>
        <w:rPr>
          <w:rFonts w:ascii="Times New Roman" w:hAnsi="Times New Roman"/>
          <w:szCs w:val="20"/>
        </w:rPr>
        <w:t xml:space="preserve">, </w:t>
      </w:r>
      <w:r w:rsidRPr="004E7D6B">
        <w:rPr>
          <w:rFonts w:ascii="Times New Roman" w:hAnsi="Times New Roman"/>
          <w:szCs w:val="20"/>
        </w:rPr>
        <w:t>Huawei, HiSilicon</w:t>
      </w:r>
    </w:p>
    <w:p w14:paraId="76CE9327" w14:textId="1EBC455F" w:rsidR="004E7D6B" w:rsidRDefault="004E7D6B" w:rsidP="00497E3C">
      <w:pPr>
        <w:pStyle w:val="BodyText"/>
        <w:numPr>
          <w:ilvl w:val="0"/>
          <w:numId w:val="20"/>
        </w:numPr>
        <w:spacing w:after="0"/>
        <w:contextualSpacing/>
        <w:rPr>
          <w:rFonts w:ascii="Times New Roman" w:hAnsi="Times New Roman"/>
          <w:szCs w:val="16"/>
        </w:rPr>
      </w:pPr>
      <w:r w:rsidRPr="004E7D6B">
        <w:rPr>
          <w:rFonts w:ascii="Times New Roman" w:hAnsi="Times New Roman"/>
          <w:szCs w:val="20"/>
        </w:rPr>
        <w:t>R1-2409461</w:t>
      </w:r>
      <w:r>
        <w:rPr>
          <w:rFonts w:ascii="Times New Roman" w:hAnsi="Times New Roman"/>
          <w:szCs w:val="20"/>
        </w:rPr>
        <w:t xml:space="preserve">, </w:t>
      </w:r>
      <w:r w:rsidRPr="004E7D6B">
        <w:rPr>
          <w:rFonts w:ascii="Times New Roman" w:hAnsi="Times New Roman"/>
          <w:szCs w:val="20"/>
        </w:rPr>
        <w:t>Further Details on Rel-19 CB-based UL for 3TX UE</w:t>
      </w:r>
      <w:r>
        <w:rPr>
          <w:rFonts w:ascii="Times New Roman" w:hAnsi="Times New Roman"/>
          <w:szCs w:val="20"/>
        </w:rPr>
        <w:t xml:space="preserve">, </w:t>
      </w:r>
      <w:r w:rsidRPr="004E7D6B">
        <w:rPr>
          <w:rFonts w:ascii="Times New Roman" w:hAnsi="Times New Roman"/>
          <w:szCs w:val="20"/>
        </w:rPr>
        <w:t>InterDigital, Inc.</w:t>
      </w:r>
    </w:p>
    <w:p w14:paraId="65FADACC" w14:textId="339CF297" w:rsidR="004E7D6B" w:rsidRPr="004E7D6B" w:rsidRDefault="004E7D6B" w:rsidP="00497E3C">
      <w:pPr>
        <w:pStyle w:val="BodyText"/>
        <w:numPr>
          <w:ilvl w:val="0"/>
          <w:numId w:val="20"/>
        </w:numPr>
        <w:spacing w:after="0"/>
        <w:contextualSpacing/>
        <w:rPr>
          <w:rFonts w:ascii="Times New Roman" w:hAnsi="Times New Roman"/>
          <w:szCs w:val="16"/>
        </w:rPr>
      </w:pPr>
      <w:r w:rsidRPr="004E7D6B">
        <w:rPr>
          <w:rFonts w:ascii="Times New Roman" w:hAnsi="Times New Roman"/>
          <w:szCs w:val="20"/>
        </w:rPr>
        <w:t>R1-2409506</w:t>
      </w:r>
      <w:r>
        <w:rPr>
          <w:rFonts w:ascii="Times New Roman" w:hAnsi="Times New Roman"/>
          <w:szCs w:val="20"/>
        </w:rPr>
        <w:t xml:space="preserve">, </w:t>
      </w:r>
      <w:r w:rsidRPr="004E7D6B">
        <w:rPr>
          <w:rFonts w:ascii="Times New Roman" w:hAnsi="Times New Roman"/>
          <w:szCs w:val="20"/>
        </w:rPr>
        <w:t>Discussion on support for 3-antenna-port codebook-based transmissions</w:t>
      </w:r>
      <w:r>
        <w:rPr>
          <w:rFonts w:ascii="Times New Roman" w:hAnsi="Times New Roman"/>
          <w:szCs w:val="20"/>
        </w:rPr>
        <w:t xml:space="preserve">, </w:t>
      </w:r>
      <w:r w:rsidRPr="004E7D6B">
        <w:rPr>
          <w:rFonts w:ascii="Times New Roman" w:hAnsi="Times New Roman"/>
          <w:szCs w:val="20"/>
        </w:rPr>
        <w:t>CMCC</w:t>
      </w:r>
    </w:p>
    <w:p w14:paraId="63A8B865" w14:textId="4B7587E2" w:rsidR="004E7D6B" w:rsidRPr="004E7D6B" w:rsidRDefault="004E7D6B" w:rsidP="00497E3C">
      <w:pPr>
        <w:pStyle w:val="BodyText"/>
        <w:numPr>
          <w:ilvl w:val="0"/>
          <w:numId w:val="20"/>
        </w:numPr>
        <w:spacing w:after="0"/>
        <w:contextualSpacing/>
        <w:rPr>
          <w:rFonts w:ascii="Times New Roman" w:hAnsi="Times New Roman"/>
          <w:szCs w:val="20"/>
        </w:rPr>
      </w:pPr>
      <w:r w:rsidRPr="004E7D6B">
        <w:rPr>
          <w:rFonts w:ascii="Times New Roman" w:hAnsi="Times New Roman"/>
          <w:szCs w:val="20"/>
        </w:rPr>
        <w:t>R1-2409590</w:t>
      </w:r>
      <w:r>
        <w:rPr>
          <w:rFonts w:ascii="Times New Roman" w:hAnsi="Times New Roman"/>
          <w:szCs w:val="20"/>
        </w:rPr>
        <w:t xml:space="preserve">, </w:t>
      </w:r>
      <w:r w:rsidRPr="004E7D6B">
        <w:rPr>
          <w:rFonts w:ascii="Times New Roman" w:hAnsi="Times New Roman"/>
          <w:szCs w:val="20"/>
        </w:rPr>
        <w:t>Views on Rel-19 3-antenna-port codebook-based transmissions</w:t>
      </w:r>
      <w:r>
        <w:rPr>
          <w:rFonts w:ascii="Times New Roman" w:hAnsi="Times New Roman"/>
          <w:szCs w:val="20"/>
        </w:rPr>
        <w:t xml:space="preserve">, </w:t>
      </w:r>
      <w:r w:rsidRPr="004E7D6B">
        <w:rPr>
          <w:rFonts w:ascii="Times New Roman" w:hAnsi="Times New Roman"/>
          <w:szCs w:val="20"/>
        </w:rPr>
        <w:t>Samsung</w:t>
      </w:r>
    </w:p>
    <w:p w14:paraId="5AB6F74C" w14:textId="63D71261" w:rsidR="004E7D6B" w:rsidRPr="004E7D6B" w:rsidRDefault="004E7D6B" w:rsidP="00497E3C">
      <w:pPr>
        <w:pStyle w:val="BodyText"/>
        <w:numPr>
          <w:ilvl w:val="0"/>
          <w:numId w:val="20"/>
        </w:numPr>
        <w:spacing w:after="0"/>
        <w:contextualSpacing/>
        <w:rPr>
          <w:rFonts w:ascii="Times New Roman" w:hAnsi="Times New Roman"/>
          <w:szCs w:val="20"/>
        </w:rPr>
      </w:pPr>
      <w:r w:rsidRPr="004E7D6B">
        <w:rPr>
          <w:rFonts w:ascii="Times New Roman" w:hAnsi="Times New Roman"/>
          <w:szCs w:val="20"/>
        </w:rPr>
        <w:t>R1-2409675</w:t>
      </w:r>
      <w:r>
        <w:rPr>
          <w:rFonts w:ascii="Times New Roman" w:hAnsi="Times New Roman"/>
          <w:szCs w:val="20"/>
        </w:rPr>
        <w:t xml:space="preserve">, </w:t>
      </w:r>
      <w:r w:rsidRPr="004E7D6B">
        <w:rPr>
          <w:rFonts w:ascii="Times New Roman" w:hAnsi="Times New Roman"/>
          <w:szCs w:val="20"/>
        </w:rPr>
        <w:t>Remaining issues on 3-antenna-port codebook-based uplink transmissions</w:t>
      </w:r>
      <w:r>
        <w:rPr>
          <w:rFonts w:ascii="Times New Roman" w:hAnsi="Times New Roman"/>
          <w:szCs w:val="20"/>
        </w:rPr>
        <w:t xml:space="preserve">, </w:t>
      </w:r>
      <w:r w:rsidRPr="004E7D6B">
        <w:rPr>
          <w:rFonts w:ascii="Times New Roman" w:hAnsi="Times New Roman"/>
          <w:szCs w:val="20"/>
        </w:rPr>
        <w:t>vivo</w:t>
      </w:r>
    </w:p>
    <w:p w14:paraId="3839FB12" w14:textId="018BF9A3" w:rsidR="004E7D6B" w:rsidRPr="004E7D6B" w:rsidRDefault="004E7D6B" w:rsidP="00497E3C">
      <w:pPr>
        <w:pStyle w:val="BodyText"/>
        <w:numPr>
          <w:ilvl w:val="0"/>
          <w:numId w:val="20"/>
        </w:numPr>
        <w:spacing w:after="0"/>
        <w:contextualSpacing/>
        <w:rPr>
          <w:rFonts w:ascii="Times New Roman" w:hAnsi="Times New Roman"/>
          <w:szCs w:val="20"/>
        </w:rPr>
      </w:pPr>
      <w:r w:rsidRPr="004E7D6B">
        <w:rPr>
          <w:rFonts w:ascii="Times New Roman" w:hAnsi="Times New Roman"/>
          <w:szCs w:val="20"/>
        </w:rPr>
        <w:t>R1-2409745</w:t>
      </w:r>
      <w:r>
        <w:rPr>
          <w:rFonts w:ascii="Times New Roman" w:hAnsi="Times New Roman"/>
          <w:szCs w:val="20"/>
        </w:rPr>
        <w:t xml:space="preserve">, </w:t>
      </w:r>
      <w:r w:rsidRPr="004E7D6B">
        <w:rPr>
          <w:rFonts w:ascii="Times New Roman" w:hAnsi="Times New Roman"/>
          <w:szCs w:val="20"/>
        </w:rPr>
        <w:t>Support for 3Tx UL MIMO</w:t>
      </w:r>
      <w:r>
        <w:rPr>
          <w:rFonts w:ascii="Times New Roman" w:hAnsi="Times New Roman"/>
          <w:szCs w:val="20"/>
        </w:rPr>
        <w:t xml:space="preserve">, </w:t>
      </w:r>
      <w:r w:rsidRPr="004E7D6B">
        <w:rPr>
          <w:rFonts w:ascii="Times New Roman" w:hAnsi="Times New Roman"/>
          <w:szCs w:val="20"/>
        </w:rPr>
        <w:t>Intel Corporation</w:t>
      </w:r>
    </w:p>
    <w:p w14:paraId="2361C0ED" w14:textId="41347B71" w:rsidR="004E7D6B" w:rsidRPr="004E7D6B" w:rsidRDefault="004E7D6B" w:rsidP="00497E3C">
      <w:pPr>
        <w:pStyle w:val="BodyText"/>
        <w:numPr>
          <w:ilvl w:val="0"/>
          <w:numId w:val="20"/>
        </w:numPr>
        <w:spacing w:after="0"/>
        <w:contextualSpacing/>
        <w:rPr>
          <w:rFonts w:ascii="Times New Roman" w:hAnsi="Times New Roman"/>
          <w:szCs w:val="20"/>
        </w:rPr>
      </w:pPr>
      <w:r w:rsidRPr="004E7D6B">
        <w:rPr>
          <w:rFonts w:ascii="Times New Roman" w:hAnsi="Times New Roman"/>
          <w:szCs w:val="20"/>
        </w:rPr>
        <w:t>R1-2409794</w:t>
      </w:r>
      <w:r>
        <w:rPr>
          <w:rFonts w:ascii="Times New Roman" w:hAnsi="Times New Roman"/>
          <w:szCs w:val="20"/>
        </w:rPr>
        <w:t xml:space="preserve">, </w:t>
      </w:r>
      <w:r w:rsidRPr="004E7D6B">
        <w:rPr>
          <w:rFonts w:ascii="Times New Roman" w:hAnsi="Times New Roman"/>
          <w:szCs w:val="20"/>
        </w:rPr>
        <w:t>Remaining issues on R19 MIMO 3Tx transmission</w:t>
      </w:r>
      <w:r>
        <w:rPr>
          <w:rFonts w:ascii="Times New Roman" w:hAnsi="Times New Roman"/>
          <w:szCs w:val="20"/>
        </w:rPr>
        <w:t xml:space="preserve">, </w:t>
      </w:r>
      <w:r w:rsidRPr="004E7D6B">
        <w:rPr>
          <w:rFonts w:ascii="Times New Roman" w:hAnsi="Times New Roman"/>
          <w:szCs w:val="20"/>
        </w:rPr>
        <w:t>Apple</w:t>
      </w:r>
    </w:p>
    <w:p w14:paraId="78330056" w14:textId="66BD0898" w:rsidR="004E7D6B" w:rsidRPr="004E7D6B" w:rsidRDefault="004E7D6B" w:rsidP="00497E3C">
      <w:pPr>
        <w:pStyle w:val="BodyText"/>
        <w:numPr>
          <w:ilvl w:val="0"/>
          <w:numId w:val="20"/>
        </w:numPr>
        <w:spacing w:after="0"/>
        <w:contextualSpacing/>
        <w:rPr>
          <w:rFonts w:ascii="Times New Roman" w:hAnsi="Times New Roman"/>
          <w:szCs w:val="20"/>
        </w:rPr>
      </w:pPr>
      <w:r w:rsidRPr="004E7D6B">
        <w:rPr>
          <w:rFonts w:ascii="Times New Roman" w:hAnsi="Times New Roman"/>
          <w:szCs w:val="20"/>
        </w:rPr>
        <w:t>R1-2409890</w:t>
      </w:r>
      <w:r>
        <w:rPr>
          <w:rFonts w:ascii="Times New Roman" w:hAnsi="Times New Roman"/>
          <w:szCs w:val="20"/>
        </w:rPr>
        <w:t xml:space="preserve">, </w:t>
      </w:r>
      <w:r w:rsidRPr="004E7D6B">
        <w:rPr>
          <w:rFonts w:ascii="Times New Roman" w:hAnsi="Times New Roman"/>
          <w:szCs w:val="20"/>
        </w:rPr>
        <w:t>Discussion on the support of 3-antenna-port CB based transmissions</w:t>
      </w:r>
      <w:r>
        <w:rPr>
          <w:rFonts w:ascii="Times New Roman" w:hAnsi="Times New Roman"/>
          <w:szCs w:val="20"/>
        </w:rPr>
        <w:t xml:space="preserve">, </w:t>
      </w:r>
      <w:r w:rsidRPr="004E7D6B">
        <w:rPr>
          <w:rFonts w:ascii="Times New Roman" w:hAnsi="Times New Roman"/>
          <w:szCs w:val="20"/>
        </w:rPr>
        <w:t>Xiaomi</w:t>
      </w:r>
    </w:p>
    <w:p w14:paraId="57A0E4F1" w14:textId="19ECB13B" w:rsidR="004E7D6B" w:rsidRPr="004E7D6B" w:rsidRDefault="004E7D6B" w:rsidP="00497E3C">
      <w:pPr>
        <w:pStyle w:val="BodyText"/>
        <w:numPr>
          <w:ilvl w:val="0"/>
          <w:numId w:val="20"/>
        </w:numPr>
        <w:spacing w:after="0"/>
        <w:contextualSpacing/>
        <w:rPr>
          <w:rFonts w:ascii="Times New Roman" w:hAnsi="Times New Roman"/>
          <w:szCs w:val="20"/>
        </w:rPr>
      </w:pPr>
      <w:r w:rsidRPr="004E7D6B">
        <w:rPr>
          <w:rFonts w:ascii="Times New Roman" w:hAnsi="Times New Roman"/>
          <w:szCs w:val="20"/>
        </w:rPr>
        <w:t>R1-2409935</w:t>
      </w:r>
      <w:r>
        <w:rPr>
          <w:rFonts w:ascii="Times New Roman" w:hAnsi="Times New Roman"/>
          <w:szCs w:val="20"/>
        </w:rPr>
        <w:t xml:space="preserve">, </w:t>
      </w:r>
      <w:r w:rsidRPr="004E7D6B">
        <w:rPr>
          <w:rFonts w:ascii="Times New Roman" w:hAnsi="Times New Roman"/>
          <w:szCs w:val="20"/>
        </w:rPr>
        <w:t>Views on 3-antenna-port uplink transmissions</w:t>
      </w:r>
      <w:r>
        <w:rPr>
          <w:rFonts w:ascii="Times New Roman" w:hAnsi="Times New Roman"/>
          <w:szCs w:val="20"/>
        </w:rPr>
        <w:t xml:space="preserve">, </w:t>
      </w:r>
      <w:r w:rsidRPr="004E7D6B">
        <w:rPr>
          <w:rFonts w:ascii="Times New Roman" w:hAnsi="Times New Roman"/>
          <w:szCs w:val="20"/>
        </w:rPr>
        <w:t>CATT</w:t>
      </w:r>
    </w:p>
    <w:p w14:paraId="527BDB93" w14:textId="228E44CD" w:rsidR="004E7D6B" w:rsidRPr="004E7D6B" w:rsidRDefault="004E7D6B" w:rsidP="00497E3C">
      <w:pPr>
        <w:pStyle w:val="BodyText"/>
        <w:numPr>
          <w:ilvl w:val="0"/>
          <w:numId w:val="20"/>
        </w:numPr>
        <w:spacing w:after="0"/>
        <w:contextualSpacing/>
        <w:rPr>
          <w:rFonts w:ascii="Times New Roman" w:hAnsi="Times New Roman"/>
          <w:szCs w:val="20"/>
        </w:rPr>
      </w:pPr>
      <w:r w:rsidRPr="004E7D6B">
        <w:rPr>
          <w:rFonts w:ascii="Times New Roman" w:hAnsi="Times New Roman"/>
          <w:szCs w:val="20"/>
        </w:rPr>
        <w:t>R1-2409971</w:t>
      </w:r>
      <w:r>
        <w:rPr>
          <w:rFonts w:ascii="Times New Roman" w:hAnsi="Times New Roman"/>
          <w:szCs w:val="20"/>
        </w:rPr>
        <w:t xml:space="preserve">, </w:t>
      </w:r>
      <w:r w:rsidRPr="004E7D6B">
        <w:rPr>
          <w:rFonts w:ascii="Times New Roman" w:hAnsi="Times New Roman"/>
          <w:szCs w:val="20"/>
        </w:rPr>
        <w:t>Support for 3-antenna-port codebook-based transmissions</w:t>
      </w:r>
      <w:r>
        <w:rPr>
          <w:rFonts w:ascii="Times New Roman" w:hAnsi="Times New Roman"/>
          <w:szCs w:val="20"/>
        </w:rPr>
        <w:t xml:space="preserve">, </w:t>
      </w:r>
      <w:r w:rsidRPr="004E7D6B">
        <w:rPr>
          <w:rFonts w:ascii="Times New Roman" w:hAnsi="Times New Roman"/>
          <w:szCs w:val="20"/>
        </w:rPr>
        <w:t>Lenovo</w:t>
      </w:r>
    </w:p>
    <w:p w14:paraId="74A37110" w14:textId="3077DF56" w:rsidR="004E7D6B" w:rsidRPr="004E7D6B" w:rsidRDefault="004E7D6B" w:rsidP="00497E3C">
      <w:pPr>
        <w:pStyle w:val="BodyText"/>
        <w:numPr>
          <w:ilvl w:val="0"/>
          <w:numId w:val="20"/>
        </w:numPr>
        <w:spacing w:after="0"/>
        <w:contextualSpacing/>
        <w:rPr>
          <w:rFonts w:ascii="Times New Roman" w:hAnsi="Times New Roman"/>
          <w:szCs w:val="20"/>
        </w:rPr>
      </w:pPr>
      <w:r w:rsidRPr="004E7D6B">
        <w:rPr>
          <w:rFonts w:ascii="Times New Roman" w:hAnsi="Times New Roman"/>
          <w:szCs w:val="20"/>
        </w:rPr>
        <w:t>R1-2410055</w:t>
      </w:r>
      <w:r>
        <w:rPr>
          <w:rFonts w:ascii="Times New Roman" w:hAnsi="Times New Roman"/>
          <w:szCs w:val="20"/>
        </w:rPr>
        <w:t xml:space="preserve">, </w:t>
      </w:r>
      <w:r w:rsidRPr="004E7D6B">
        <w:rPr>
          <w:rFonts w:ascii="Times New Roman" w:hAnsi="Times New Roman"/>
          <w:szCs w:val="20"/>
        </w:rPr>
        <w:t>Discussion on uplink enhancement for UE with 3Tx</w:t>
      </w:r>
      <w:r w:rsidRPr="004E7D6B">
        <w:rPr>
          <w:rFonts w:ascii="Times New Roman" w:hAnsi="Times New Roman"/>
          <w:szCs w:val="20"/>
        </w:rPr>
        <w:tab/>
      </w:r>
      <w:r>
        <w:rPr>
          <w:rFonts w:ascii="Times New Roman" w:hAnsi="Times New Roman"/>
          <w:szCs w:val="20"/>
        </w:rPr>
        <w:t xml:space="preserve">, </w:t>
      </w:r>
      <w:r w:rsidRPr="004E7D6B">
        <w:rPr>
          <w:rFonts w:ascii="Times New Roman" w:hAnsi="Times New Roman"/>
          <w:szCs w:val="20"/>
        </w:rPr>
        <w:t>Fujitsu</w:t>
      </w:r>
    </w:p>
    <w:p w14:paraId="3D356AC6" w14:textId="32247766" w:rsidR="004E7D6B" w:rsidRPr="004E7D6B" w:rsidRDefault="004E7D6B" w:rsidP="00497E3C">
      <w:pPr>
        <w:pStyle w:val="BodyText"/>
        <w:numPr>
          <w:ilvl w:val="0"/>
          <w:numId w:val="20"/>
        </w:numPr>
        <w:spacing w:after="0"/>
        <w:contextualSpacing/>
        <w:rPr>
          <w:rFonts w:ascii="Times New Roman" w:hAnsi="Times New Roman"/>
          <w:szCs w:val="20"/>
        </w:rPr>
      </w:pPr>
      <w:r w:rsidRPr="004E7D6B">
        <w:rPr>
          <w:rFonts w:ascii="Times New Roman" w:hAnsi="Times New Roman"/>
          <w:szCs w:val="20"/>
        </w:rPr>
        <w:t>R1-2410110</w:t>
      </w:r>
      <w:r>
        <w:rPr>
          <w:rFonts w:ascii="Times New Roman" w:hAnsi="Times New Roman"/>
          <w:szCs w:val="20"/>
        </w:rPr>
        <w:t xml:space="preserve">, </w:t>
      </w:r>
      <w:r w:rsidRPr="004E7D6B">
        <w:rPr>
          <w:rFonts w:ascii="Times New Roman" w:hAnsi="Times New Roman"/>
          <w:szCs w:val="20"/>
        </w:rPr>
        <w:t>Discussion on 3-antenna-port uplink transmissions</w:t>
      </w:r>
      <w:r>
        <w:rPr>
          <w:rFonts w:ascii="Times New Roman" w:hAnsi="Times New Roman"/>
          <w:szCs w:val="20"/>
        </w:rPr>
        <w:t xml:space="preserve">, </w:t>
      </w:r>
      <w:r w:rsidRPr="004E7D6B">
        <w:rPr>
          <w:rFonts w:ascii="Times New Roman" w:hAnsi="Times New Roman"/>
          <w:szCs w:val="20"/>
        </w:rPr>
        <w:t>OPPO</w:t>
      </w:r>
    </w:p>
    <w:p w14:paraId="454E006D" w14:textId="7D0E27B4" w:rsidR="004E7D6B" w:rsidRPr="004E7D6B" w:rsidRDefault="004E7D6B" w:rsidP="00497E3C">
      <w:pPr>
        <w:pStyle w:val="BodyText"/>
        <w:numPr>
          <w:ilvl w:val="0"/>
          <w:numId w:val="20"/>
        </w:numPr>
        <w:spacing w:after="0"/>
        <w:contextualSpacing/>
        <w:rPr>
          <w:rFonts w:ascii="Times New Roman" w:hAnsi="Times New Roman"/>
          <w:szCs w:val="20"/>
        </w:rPr>
      </w:pPr>
      <w:r w:rsidRPr="004E7D6B">
        <w:rPr>
          <w:rFonts w:ascii="Times New Roman" w:hAnsi="Times New Roman"/>
          <w:szCs w:val="20"/>
        </w:rPr>
        <w:t>R1-2410155</w:t>
      </w:r>
      <w:r>
        <w:rPr>
          <w:rFonts w:ascii="Times New Roman" w:hAnsi="Times New Roman"/>
          <w:szCs w:val="20"/>
        </w:rPr>
        <w:t xml:space="preserve">, </w:t>
      </w:r>
      <w:r w:rsidRPr="004E7D6B">
        <w:rPr>
          <w:rFonts w:ascii="Times New Roman" w:hAnsi="Times New Roman"/>
          <w:szCs w:val="20"/>
        </w:rPr>
        <w:t>Uplink 3 Port Codebook based Transmission</w:t>
      </w:r>
      <w:r>
        <w:rPr>
          <w:rFonts w:ascii="Times New Roman" w:hAnsi="Times New Roman"/>
          <w:szCs w:val="20"/>
        </w:rPr>
        <w:t xml:space="preserve">, </w:t>
      </w:r>
      <w:r w:rsidRPr="004E7D6B">
        <w:rPr>
          <w:rFonts w:ascii="Times New Roman" w:hAnsi="Times New Roman"/>
          <w:szCs w:val="20"/>
        </w:rPr>
        <w:t>Google</w:t>
      </w:r>
    </w:p>
    <w:p w14:paraId="5C732EE9" w14:textId="7327F84F" w:rsidR="004E7D6B" w:rsidRPr="004E7D6B" w:rsidRDefault="004E7D6B" w:rsidP="00497E3C">
      <w:pPr>
        <w:pStyle w:val="BodyText"/>
        <w:numPr>
          <w:ilvl w:val="0"/>
          <w:numId w:val="20"/>
        </w:numPr>
        <w:spacing w:after="0"/>
        <w:contextualSpacing/>
        <w:rPr>
          <w:rFonts w:ascii="Times New Roman" w:hAnsi="Times New Roman"/>
          <w:szCs w:val="20"/>
        </w:rPr>
      </w:pPr>
      <w:r w:rsidRPr="004E7D6B">
        <w:rPr>
          <w:rFonts w:ascii="Times New Roman" w:hAnsi="Times New Roman"/>
          <w:szCs w:val="20"/>
        </w:rPr>
        <w:t>R1-2410317</w:t>
      </w:r>
      <w:r>
        <w:rPr>
          <w:rFonts w:ascii="Times New Roman" w:hAnsi="Times New Roman"/>
          <w:szCs w:val="20"/>
        </w:rPr>
        <w:t xml:space="preserve">, </w:t>
      </w:r>
      <w:r w:rsidRPr="004E7D6B">
        <w:rPr>
          <w:rFonts w:ascii="Times New Roman" w:hAnsi="Times New Roman"/>
          <w:szCs w:val="20"/>
        </w:rPr>
        <w:t>On the support for 3-antenna-port codebook-based transmissions</w:t>
      </w:r>
      <w:r>
        <w:rPr>
          <w:rFonts w:ascii="Times New Roman" w:hAnsi="Times New Roman"/>
          <w:szCs w:val="20"/>
        </w:rPr>
        <w:t xml:space="preserve">, </w:t>
      </w:r>
      <w:r w:rsidRPr="004E7D6B">
        <w:rPr>
          <w:rFonts w:ascii="Times New Roman" w:hAnsi="Times New Roman"/>
          <w:szCs w:val="20"/>
        </w:rPr>
        <w:t>Nokia</w:t>
      </w:r>
    </w:p>
    <w:p w14:paraId="49DB8E44" w14:textId="575CC212" w:rsidR="004E7D6B" w:rsidRPr="004E7D6B" w:rsidRDefault="004E7D6B" w:rsidP="00497E3C">
      <w:pPr>
        <w:pStyle w:val="BodyText"/>
        <w:numPr>
          <w:ilvl w:val="0"/>
          <w:numId w:val="20"/>
        </w:numPr>
        <w:spacing w:after="0"/>
        <w:contextualSpacing/>
        <w:rPr>
          <w:rFonts w:ascii="Times New Roman" w:hAnsi="Times New Roman"/>
          <w:szCs w:val="20"/>
        </w:rPr>
      </w:pPr>
      <w:r w:rsidRPr="004E7D6B">
        <w:rPr>
          <w:rFonts w:ascii="Times New Roman" w:hAnsi="Times New Roman"/>
          <w:szCs w:val="20"/>
        </w:rPr>
        <w:t>R1-2410341</w:t>
      </w:r>
      <w:r>
        <w:rPr>
          <w:rFonts w:ascii="Times New Roman" w:hAnsi="Times New Roman"/>
          <w:szCs w:val="20"/>
        </w:rPr>
        <w:t xml:space="preserve">, </w:t>
      </w:r>
      <w:r w:rsidRPr="004E7D6B">
        <w:rPr>
          <w:rFonts w:ascii="Times New Roman" w:hAnsi="Times New Roman"/>
          <w:szCs w:val="20"/>
        </w:rPr>
        <w:t>Remaining issues for 3 Tx UL transmissions</w:t>
      </w:r>
      <w:r>
        <w:rPr>
          <w:rFonts w:ascii="Times New Roman" w:hAnsi="Times New Roman"/>
          <w:szCs w:val="20"/>
        </w:rPr>
        <w:t xml:space="preserve">, </w:t>
      </w:r>
      <w:r w:rsidRPr="004E7D6B">
        <w:rPr>
          <w:rFonts w:ascii="Times New Roman" w:hAnsi="Times New Roman"/>
          <w:szCs w:val="20"/>
        </w:rPr>
        <w:t>Ericsson</w:t>
      </w:r>
    </w:p>
    <w:p w14:paraId="06ED9695" w14:textId="50DB8596" w:rsidR="004E7D6B" w:rsidRPr="004E7D6B" w:rsidRDefault="004E7D6B" w:rsidP="00497E3C">
      <w:pPr>
        <w:pStyle w:val="BodyText"/>
        <w:numPr>
          <w:ilvl w:val="0"/>
          <w:numId w:val="20"/>
        </w:numPr>
        <w:spacing w:after="0"/>
        <w:contextualSpacing/>
        <w:rPr>
          <w:rFonts w:ascii="Times New Roman" w:hAnsi="Times New Roman"/>
          <w:szCs w:val="20"/>
        </w:rPr>
      </w:pPr>
      <w:r w:rsidRPr="004E7D6B">
        <w:rPr>
          <w:rFonts w:ascii="Times New Roman" w:hAnsi="Times New Roman"/>
          <w:szCs w:val="20"/>
        </w:rPr>
        <w:lastRenderedPageBreak/>
        <w:t>R1-2410383</w:t>
      </w:r>
      <w:r>
        <w:rPr>
          <w:rFonts w:ascii="Times New Roman" w:hAnsi="Times New Roman"/>
          <w:szCs w:val="20"/>
        </w:rPr>
        <w:t xml:space="preserve">, </w:t>
      </w:r>
      <w:r w:rsidRPr="004E7D6B">
        <w:rPr>
          <w:rFonts w:ascii="Times New Roman" w:hAnsi="Times New Roman"/>
          <w:szCs w:val="20"/>
        </w:rPr>
        <w:t>Discussion on support for 3-antenna-port codebook-based transmissions</w:t>
      </w:r>
      <w:r>
        <w:rPr>
          <w:rFonts w:ascii="Times New Roman" w:hAnsi="Times New Roman"/>
          <w:szCs w:val="20"/>
        </w:rPr>
        <w:t xml:space="preserve">, </w:t>
      </w:r>
      <w:r w:rsidRPr="004E7D6B">
        <w:rPr>
          <w:rFonts w:ascii="Times New Roman" w:hAnsi="Times New Roman"/>
          <w:szCs w:val="20"/>
        </w:rPr>
        <w:t>NTT DOCOMO, INC.</w:t>
      </w:r>
    </w:p>
    <w:p w14:paraId="566706A3" w14:textId="124CB9BD" w:rsidR="00807AA5" w:rsidRDefault="004E7D6B" w:rsidP="00497E3C">
      <w:pPr>
        <w:pStyle w:val="BodyText"/>
        <w:numPr>
          <w:ilvl w:val="0"/>
          <w:numId w:val="20"/>
        </w:numPr>
        <w:spacing w:after="0"/>
        <w:contextualSpacing/>
        <w:rPr>
          <w:rFonts w:ascii="Times New Roman" w:hAnsi="Times New Roman"/>
          <w:szCs w:val="20"/>
        </w:rPr>
      </w:pPr>
      <w:r w:rsidRPr="00253D7C">
        <w:rPr>
          <w:rFonts w:ascii="Times New Roman" w:hAnsi="Times New Roman"/>
          <w:szCs w:val="20"/>
        </w:rPr>
        <w:t>R1-2410437, Support for 3-antenna-port transmission, Sharp</w:t>
      </w:r>
    </w:p>
    <w:sectPr w:rsidR="00807AA5">
      <w:headerReference w:type="even"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F5A94" w14:textId="77777777" w:rsidR="00BD12C6" w:rsidRDefault="00BD12C6">
      <w:r>
        <w:separator/>
      </w:r>
    </w:p>
  </w:endnote>
  <w:endnote w:type="continuationSeparator" w:id="0">
    <w:p w14:paraId="7AECB41A" w14:textId="77777777" w:rsidR="00BD12C6" w:rsidRDefault="00BD12C6">
      <w:r>
        <w:continuationSeparator/>
      </w:r>
    </w:p>
  </w:endnote>
  <w:endnote w:type="continuationNotice" w:id="1">
    <w:p w14:paraId="015DA9FE" w14:textId="77777777" w:rsidR="00BD12C6" w:rsidRDefault="00BD12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Microsoft YaHe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A01A7" w14:textId="77777777" w:rsidR="00E60582" w:rsidRDefault="00E605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E60582" w:rsidRDefault="00E605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9EE8" w14:textId="74D2D57E" w:rsidR="00E60582" w:rsidRDefault="00E60582">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0E02C" w14:textId="77777777" w:rsidR="00BD12C6" w:rsidRDefault="00BD12C6">
      <w:r>
        <w:separator/>
      </w:r>
    </w:p>
  </w:footnote>
  <w:footnote w:type="continuationSeparator" w:id="0">
    <w:p w14:paraId="27DFE96E" w14:textId="77777777" w:rsidR="00BD12C6" w:rsidRDefault="00BD12C6">
      <w:r>
        <w:continuationSeparator/>
      </w:r>
    </w:p>
  </w:footnote>
  <w:footnote w:type="continuationNotice" w:id="1">
    <w:p w14:paraId="428C8FEE" w14:textId="77777777" w:rsidR="00BD12C6" w:rsidRDefault="00BD12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BFC53" w14:textId="77777777" w:rsidR="00E60582" w:rsidRDefault="00E6058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13323"/>
    <w:multiLevelType w:val="hybridMultilevel"/>
    <w:tmpl w:val="E6FC1210"/>
    <w:lvl w:ilvl="0" w:tplc="84DA030C">
      <w:start w:val="1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F06891"/>
    <w:multiLevelType w:val="multilevel"/>
    <w:tmpl w:val="62945F6A"/>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879557F"/>
    <w:multiLevelType w:val="multilevel"/>
    <w:tmpl w:val="5879557F"/>
    <w:lvl w:ilvl="0">
      <w:numFmt w:val="bullet"/>
      <w:lvlText w:val="•"/>
      <w:lvlJc w:val="left"/>
      <w:pPr>
        <w:ind w:left="1068" w:hanging="708"/>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C4E5F24"/>
    <w:multiLevelType w:val="hybridMultilevel"/>
    <w:tmpl w:val="763EA2D8"/>
    <w:lvl w:ilvl="0" w:tplc="DFEC20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88868607">
    <w:abstractNumId w:val="30"/>
  </w:num>
  <w:num w:numId="2" w16cid:durableId="771167103">
    <w:abstractNumId w:val="85"/>
  </w:num>
  <w:num w:numId="3" w16cid:durableId="87342252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9135905">
    <w:abstractNumId w:val="5"/>
  </w:num>
  <w:num w:numId="5" w16cid:durableId="899441668">
    <w:abstractNumId w:val="66"/>
  </w:num>
  <w:num w:numId="6" w16cid:durableId="795219821">
    <w:abstractNumId w:val="40"/>
    <w:lvlOverride w:ilvl="0">
      <w:startOverride w:val="1"/>
    </w:lvlOverride>
  </w:num>
  <w:num w:numId="7" w16cid:durableId="2015303105">
    <w:abstractNumId w:val="78"/>
  </w:num>
  <w:num w:numId="8" w16cid:durableId="1110010166">
    <w:abstractNumId w:val="19"/>
  </w:num>
  <w:num w:numId="9" w16cid:durableId="1631546884">
    <w:abstractNumId w:val="41"/>
  </w:num>
  <w:num w:numId="10" w16cid:durableId="1943759208">
    <w:abstractNumId w:val="82"/>
  </w:num>
  <w:num w:numId="11" w16cid:durableId="96370072">
    <w:abstractNumId w:val="8"/>
  </w:num>
  <w:num w:numId="12" w16cid:durableId="388579608">
    <w:abstractNumId w:val="77"/>
  </w:num>
  <w:num w:numId="13" w16cid:durableId="1754010296">
    <w:abstractNumId w:val="57"/>
  </w:num>
  <w:num w:numId="14" w16cid:durableId="1961657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96586519">
    <w:abstractNumId w:val="20"/>
  </w:num>
  <w:num w:numId="16" w16cid:durableId="1974092837">
    <w:abstractNumId w:val="71"/>
  </w:num>
  <w:num w:numId="17" w16cid:durableId="1583955672">
    <w:abstractNumId w:val="72"/>
  </w:num>
  <w:num w:numId="18" w16cid:durableId="90057031">
    <w:abstractNumId w:val="54"/>
  </w:num>
  <w:num w:numId="19" w16cid:durableId="1445462705">
    <w:abstractNumId w:val="33"/>
  </w:num>
  <w:num w:numId="20" w16cid:durableId="16214931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885060">
    <w:abstractNumId w:val="1"/>
  </w:num>
  <w:num w:numId="22" w16cid:durableId="719666998">
    <w:abstractNumId w:val="3"/>
  </w:num>
  <w:num w:numId="23" w16cid:durableId="721371449">
    <w:abstractNumId w:val="2"/>
  </w:num>
  <w:num w:numId="24" w16cid:durableId="1125194973">
    <w:abstractNumId w:val="36"/>
  </w:num>
  <w:num w:numId="25" w16cid:durableId="795681456">
    <w:abstractNumId w:val="53"/>
  </w:num>
  <w:num w:numId="26" w16cid:durableId="1503281457">
    <w:abstractNumId w:val="38"/>
  </w:num>
  <w:num w:numId="27" w16cid:durableId="1523277261">
    <w:abstractNumId w:val="31"/>
  </w:num>
  <w:num w:numId="28" w16cid:durableId="2033140881">
    <w:abstractNumId w:val="61"/>
  </w:num>
  <w:num w:numId="29" w16cid:durableId="755437858">
    <w:abstractNumId w:val="62"/>
  </w:num>
  <w:num w:numId="30" w16cid:durableId="134026307">
    <w:abstractNumId w:val="87"/>
  </w:num>
  <w:num w:numId="31" w16cid:durableId="167645934">
    <w:abstractNumId w:val="58"/>
  </w:num>
  <w:num w:numId="32" w16cid:durableId="916089796">
    <w:abstractNumId w:val="84"/>
  </w:num>
  <w:num w:numId="33" w16cid:durableId="1622687904">
    <w:abstractNumId w:val="43"/>
  </w:num>
  <w:num w:numId="34" w16cid:durableId="1491171297">
    <w:abstractNumId w:val="37"/>
  </w:num>
  <w:num w:numId="35" w16cid:durableId="1218978401">
    <w:abstractNumId w:val="60"/>
  </w:num>
  <w:num w:numId="36" w16cid:durableId="1024289826">
    <w:abstractNumId w:val="15"/>
  </w:num>
  <w:num w:numId="37" w16cid:durableId="2042436631">
    <w:abstractNumId w:val="88"/>
  </w:num>
  <w:num w:numId="38" w16cid:durableId="87969845">
    <w:abstractNumId w:val="32"/>
  </w:num>
  <w:num w:numId="39" w16cid:durableId="1849251768">
    <w:abstractNumId w:val="80"/>
  </w:num>
  <w:num w:numId="40" w16cid:durableId="740100162">
    <w:abstractNumId w:val="26"/>
  </w:num>
  <w:num w:numId="41" w16cid:durableId="1432774979">
    <w:abstractNumId w:val="70"/>
  </w:num>
  <w:num w:numId="42" w16cid:durableId="1217282354">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992515453">
    <w:abstractNumId w:val="48"/>
  </w:num>
  <w:num w:numId="44" w16cid:durableId="500388105">
    <w:abstractNumId w:val="68"/>
  </w:num>
  <w:num w:numId="45" w16cid:durableId="400759345">
    <w:abstractNumId w:val="79"/>
  </w:num>
  <w:num w:numId="46" w16cid:durableId="846477791">
    <w:abstractNumId w:val="21"/>
  </w:num>
  <w:num w:numId="47" w16cid:durableId="90705108">
    <w:abstractNumId w:val="28"/>
  </w:num>
  <w:num w:numId="48" w16cid:durableId="1254507648">
    <w:abstractNumId w:val="69"/>
  </w:num>
  <w:num w:numId="49" w16cid:durableId="2080783426">
    <w:abstractNumId w:val="10"/>
  </w:num>
  <w:num w:numId="50" w16cid:durableId="988754650">
    <w:abstractNumId w:val="64"/>
  </w:num>
  <w:num w:numId="51" w16cid:durableId="1755786139">
    <w:abstractNumId w:val="75"/>
  </w:num>
  <w:num w:numId="52" w16cid:durableId="808396282">
    <w:abstractNumId w:val="22"/>
  </w:num>
  <w:num w:numId="53" w16cid:durableId="1747220416">
    <w:abstractNumId w:val="76"/>
  </w:num>
  <w:num w:numId="54" w16cid:durableId="519976791">
    <w:abstractNumId w:val="12"/>
  </w:num>
  <w:num w:numId="55" w16cid:durableId="1940792207">
    <w:abstractNumId w:val="6"/>
  </w:num>
  <w:num w:numId="56" w16cid:durableId="588317549">
    <w:abstractNumId w:val="13"/>
  </w:num>
  <w:num w:numId="57" w16cid:durableId="1263755647">
    <w:abstractNumId w:val="39"/>
  </w:num>
  <w:num w:numId="58" w16cid:durableId="1862821231">
    <w:abstractNumId w:val="4"/>
  </w:num>
  <w:num w:numId="59" w16cid:durableId="30107740">
    <w:abstractNumId w:val="23"/>
  </w:num>
  <w:num w:numId="60" w16cid:durableId="1460412832">
    <w:abstractNumId w:val="73"/>
  </w:num>
  <w:num w:numId="61" w16cid:durableId="1944607473">
    <w:abstractNumId w:val="42"/>
  </w:num>
  <w:num w:numId="62" w16cid:durableId="217589234">
    <w:abstractNumId w:val="16"/>
  </w:num>
  <w:num w:numId="63" w16cid:durableId="614871929">
    <w:abstractNumId w:val="83"/>
  </w:num>
  <w:num w:numId="64" w16cid:durableId="1730571737">
    <w:abstractNumId w:val="59"/>
  </w:num>
  <w:num w:numId="65" w16cid:durableId="1891261993">
    <w:abstractNumId w:val="24"/>
  </w:num>
  <w:num w:numId="66" w16cid:durableId="1411386920">
    <w:abstractNumId w:val="18"/>
  </w:num>
  <w:num w:numId="67" w16cid:durableId="1180269944">
    <w:abstractNumId w:val="81"/>
  </w:num>
  <w:num w:numId="68" w16cid:durableId="401559246">
    <w:abstractNumId w:val="34"/>
  </w:num>
  <w:num w:numId="69" w16cid:durableId="897007997">
    <w:abstractNumId w:val="14"/>
  </w:num>
  <w:num w:numId="70" w16cid:durableId="1047946866">
    <w:abstractNumId w:val="35"/>
  </w:num>
  <w:num w:numId="71" w16cid:durableId="1531725923">
    <w:abstractNumId w:val="67"/>
  </w:num>
  <w:num w:numId="72" w16cid:durableId="1844320985">
    <w:abstractNumId w:val="7"/>
  </w:num>
  <w:num w:numId="73" w16cid:durableId="967049385">
    <w:abstractNumId w:val="74"/>
  </w:num>
  <w:num w:numId="74" w16cid:durableId="2121221055">
    <w:abstractNumId w:val="51"/>
  </w:num>
  <w:num w:numId="75" w16cid:durableId="57438389">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1581283079">
    <w:abstractNumId w:val="56"/>
  </w:num>
  <w:num w:numId="77" w16cid:durableId="865945272">
    <w:abstractNumId w:val="25"/>
  </w:num>
  <w:num w:numId="78" w16cid:durableId="227886601">
    <w:abstractNumId w:val="0"/>
  </w:num>
  <w:num w:numId="79" w16cid:durableId="739211719">
    <w:abstractNumId w:val="49"/>
  </w:num>
  <w:num w:numId="80" w16cid:durableId="256906450">
    <w:abstractNumId w:val="44"/>
  </w:num>
  <w:num w:numId="81" w16cid:durableId="126315704">
    <w:abstractNumId w:val="17"/>
  </w:num>
  <w:num w:numId="82" w16cid:durableId="81491750">
    <w:abstractNumId w:val="52"/>
  </w:num>
  <w:num w:numId="83" w16cid:durableId="213945258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898972131">
    <w:abstractNumId w:val="86"/>
  </w:num>
  <w:num w:numId="85" w16cid:durableId="2051370287">
    <w:abstractNumId w:val="46"/>
  </w:num>
  <w:num w:numId="86" w16cid:durableId="751970409">
    <w:abstractNumId w:val="54"/>
  </w:num>
  <w:num w:numId="87" w16cid:durableId="376702095">
    <w:abstractNumId w:val="11"/>
  </w:num>
  <w:num w:numId="88" w16cid:durableId="1024359370">
    <w:abstractNumId w:val="63"/>
  </w:num>
  <w:num w:numId="89" w16cid:durableId="397553254">
    <w:abstractNumId w:val="54"/>
  </w:num>
  <w:num w:numId="90" w16cid:durableId="1094208096">
    <w:abstractNumId w:val="29"/>
  </w:num>
  <w:num w:numId="91" w16cid:durableId="14503868">
    <w:abstractNumId w:val="6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39C"/>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86"/>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E0C"/>
    <w:rsid w:val="00040F26"/>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1AB"/>
    <w:rsid w:val="000B256B"/>
    <w:rsid w:val="000B273E"/>
    <w:rsid w:val="000B277D"/>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6C7"/>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2FFB"/>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A2B"/>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0A7"/>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659"/>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0B13"/>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337E"/>
    <w:rsid w:val="001B33B4"/>
    <w:rsid w:val="001B345B"/>
    <w:rsid w:val="001B3754"/>
    <w:rsid w:val="001B3B7E"/>
    <w:rsid w:val="001B3FD9"/>
    <w:rsid w:val="001B446B"/>
    <w:rsid w:val="001B46A1"/>
    <w:rsid w:val="001B499E"/>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DA"/>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4D5"/>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1E8C"/>
    <w:rsid w:val="002421F2"/>
    <w:rsid w:val="0024224E"/>
    <w:rsid w:val="002423DF"/>
    <w:rsid w:val="00242685"/>
    <w:rsid w:val="002428F5"/>
    <w:rsid w:val="00242B2A"/>
    <w:rsid w:val="00242CAE"/>
    <w:rsid w:val="00242F4F"/>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736"/>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45"/>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4A4"/>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607"/>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03"/>
    <w:rsid w:val="003224D4"/>
    <w:rsid w:val="00322702"/>
    <w:rsid w:val="00322A6A"/>
    <w:rsid w:val="00322BC3"/>
    <w:rsid w:val="00322E3B"/>
    <w:rsid w:val="00323325"/>
    <w:rsid w:val="003235B2"/>
    <w:rsid w:val="00323AA4"/>
    <w:rsid w:val="00323FAD"/>
    <w:rsid w:val="003240EB"/>
    <w:rsid w:val="00324636"/>
    <w:rsid w:val="00324731"/>
    <w:rsid w:val="00324904"/>
    <w:rsid w:val="003249F8"/>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19E3"/>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838"/>
    <w:rsid w:val="00386A15"/>
    <w:rsid w:val="00386A88"/>
    <w:rsid w:val="00386B67"/>
    <w:rsid w:val="00386B71"/>
    <w:rsid w:val="00386E15"/>
    <w:rsid w:val="00386E44"/>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4BB3"/>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3E48"/>
    <w:rsid w:val="003A3FC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79D"/>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5A2"/>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61"/>
    <w:rsid w:val="003C6580"/>
    <w:rsid w:val="003C66F9"/>
    <w:rsid w:val="003C6D32"/>
    <w:rsid w:val="003C6E09"/>
    <w:rsid w:val="003C6F07"/>
    <w:rsid w:val="003C728E"/>
    <w:rsid w:val="003C7319"/>
    <w:rsid w:val="003C7459"/>
    <w:rsid w:val="003C7551"/>
    <w:rsid w:val="003C75E4"/>
    <w:rsid w:val="003C78C0"/>
    <w:rsid w:val="003C79A4"/>
    <w:rsid w:val="003D04E9"/>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366"/>
    <w:rsid w:val="003F1438"/>
    <w:rsid w:val="003F16E1"/>
    <w:rsid w:val="003F1B6D"/>
    <w:rsid w:val="003F1D73"/>
    <w:rsid w:val="003F1FB5"/>
    <w:rsid w:val="003F20E2"/>
    <w:rsid w:val="003F2244"/>
    <w:rsid w:val="003F226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7F3"/>
    <w:rsid w:val="00420CB7"/>
    <w:rsid w:val="00420CFC"/>
    <w:rsid w:val="00420F26"/>
    <w:rsid w:val="00421078"/>
    <w:rsid w:val="004210CC"/>
    <w:rsid w:val="0042110F"/>
    <w:rsid w:val="00421231"/>
    <w:rsid w:val="004213D1"/>
    <w:rsid w:val="004213E8"/>
    <w:rsid w:val="0042156E"/>
    <w:rsid w:val="00421D45"/>
    <w:rsid w:val="00421EC5"/>
    <w:rsid w:val="00421F46"/>
    <w:rsid w:val="00421FB0"/>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12B"/>
    <w:rsid w:val="004273BA"/>
    <w:rsid w:val="004276E3"/>
    <w:rsid w:val="00427768"/>
    <w:rsid w:val="004278E0"/>
    <w:rsid w:val="004279ED"/>
    <w:rsid w:val="00427AF4"/>
    <w:rsid w:val="00427E47"/>
    <w:rsid w:val="00427E67"/>
    <w:rsid w:val="00427F84"/>
    <w:rsid w:val="00430178"/>
    <w:rsid w:val="00430392"/>
    <w:rsid w:val="00430495"/>
    <w:rsid w:val="004305D0"/>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414"/>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00"/>
    <w:rsid w:val="004877EB"/>
    <w:rsid w:val="0048797E"/>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97E3C"/>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11"/>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57A"/>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4E8"/>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C74"/>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CD3"/>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BD2"/>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0BE"/>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788"/>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3E7C"/>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16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01E"/>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572"/>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62A"/>
    <w:rsid w:val="006A18CF"/>
    <w:rsid w:val="006A18DD"/>
    <w:rsid w:val="006A1A95"/>
    <w:rsid w:val="006A1B7F"/>
    <w:rsid w:val="006A1ECB"/>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3F27"/>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ADB"/>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2F53"/>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073"/>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1F7E"/>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8CC"/>
    <w:rsid w:val="007419FC"/>
    <w:rsid w:val="007420C9"/>
    <w:rsid w:val="00742235"/>
    <w:rsid w:val="007422B2"/>
    <w:rsid w:val="00742695"/>
    <w:rsid w:val="007429AB"/>
    <w:rsid w:val="00742A51"/>
    <w:rsid w:val="00742BFB"/>
    <w:rsid w:val="00742E47"/>
    <w:rsid w:val="00742EC0"/>
    <w:rsid w:val="00743257"/>
    <w:rsid w:val="0074336F"/>
    <w:rsid w:val="00743404"/>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70A3"/>
    <w:rsid w:val="00757194"/>
    <w:rsid w:val="00757195"/>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9A"/>
    <w:rsid w:val="00775CE8"/>
    <w:rsid w:val="00775D0E"/>
    <w:rsid w:val="00775D18"/>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51C"/>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87F"/>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4EA9"/>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1C"/>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A3E"/>
    <w:rsid w:val="00883D18"/>
    <w:rsid w:val="00883ED6"/>
    <w:rsid w:val="00883F46"/>
    <w:rsid w:val="00883F8F"/>
    <w:rsid w:val="00884160"/>
    <w:rsid w:val="00884255"/>
    <w:rsid w:val="0088425B"/>
    <w:rsid w:val="0088441C"/>
    <w:rsid w:val="00884B7A"/>
    <w:rsid w:val="00885462"/>
    <w:rsid w:val="008856B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1F5"/>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17C"/>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AFC"/>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A1A"/>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16D"/>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27"/>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04"/>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5DD8"/>
    <w:rsid w:val="00955FF7"/>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32"/>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8C4"/>
    <w:rsid w:val="0096392B"/>
    <w:rsid w:val="0096397B"/>
    <w:rsid w:val="00963A7C"/>
    <w:rsid w:val="00963C5B"/>
    <w:rsid w:val="00963D8A"/>
    <w:rsid w:val="00963FCA"/>
    <w:rsid w:val="009640C7"/>
    <w:rsid w:val="0096426C"/>
    <w:rsid w:val="0096463E"/>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AC8"/>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BC9"/>
    <w:rsid w:val="00987C3D"/>
    <w:rsid w:val="00987D5B"/>
    <w:rsid w:val="00990240"/>
    <w:rsid w:val="00990A01"/>
    <w:rsid w:val="00990D3B"/>
    <w:rsid w:val="00990DCC"/>
    <w:rsid w:val="009911B3"/>
    <w:rsid w:val="009914AF"/>
    <w:rsid w:val="009917F3"/>
    <w:rsid w:val="00991F39"/>
    <w:rsid w:val="00992028"/>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B4F"/>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3"/>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D7A93"/>
    <w:rsid w:val="009E064A"/>
    <w:rsid w:val="009E0FC3"/>
    <w:rsid w:val="009E11A9"/>
    <w:rsid w:val="009E1544"/>
    <w:rsid w:val="009E176B"/>
    <w:rsid w:val="009E1802"/>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A60"/>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839"/>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D5"/>
    <w:rsid w:val="00A2104B"/>
    <w:rsid w:val="00A210E9"/>
    <w:rsid w:val="00A21131"/>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0A"/>
    <w:rsid w:val="00A34A34"/>
    <w:rsid w:val="00A34D39"/>
    <w:rsid w:val="00A350AB"/>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738"/>
    <w:rsid w:val="00A509D7"/>
    <w:rsid w:val="00A50AED"/>
    <w:rsid w:val="00A50B00"/>
    <w:rsid w:val="00A50E74"/>
    <w:rsid w:val="00A51133"/>
    <w:rsid w:val="00A51199"/>
    <w:rsid w:val="00A511FB"/>
    <w:rsid w:val="00A514EB"/>
    <w:rsid w:val="00A515F1"/>
    <w:rsid w:val="00A521E0"/>
    <w:rsid w:val="00A52536"/>
    <w:rsid w:val="00A5282E"/>
    <w:rsid w:val="00A52A54"/>
    <w:rsid w:val="00A52AED"/>
    <w:rsid w:val="00A52D1E"/>
    <w:rsid w:val="00A53552"/>
    <w:rsid w:val="00A53DDA"/>
    <w:rsid w:val="00A53ED1"/>
    <w:rsid w:val="00A53F04"/>
    <w:rsid w:val="00A542F2"/>
    <w:rsid w:val="00A544AE"/>
    <w:rsid w:val="00A544BF"/>
    <w:rsid w:val="00A545C9"/>
    <w:rsid w:val="00A549C1"/>
    <w:rsid w:val="00A54A90"/>
    <w:rsid w:val="00A54D16"/>
    <w:rsid w:val="00A5511E"/>
    <w:rsid w:val="00A55796"/>
    <w:rsid w:val="00A5579B"/>
    <w:rsid w:val="00A55877"/>
    <w:rsid w:val="00A55BB7"/>
    <w:rsid w:val="00A55CCE"/>
    <w:rsid w:val="00A55E76"/>
    <w:rsid w:val="00A55F2B"/>
    <w:rsid w:val="00A5637C"/>
    <w:rsid w:val="00A564F1"/>
    <w:rsid w:val="00A56541"/>
    <w:rsid w:val="00A565AD"/>
    <w:rsid w:val="00A56735"/>
    <w:rsid w:val="00A56A56"/>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0FD3"/>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990"/>
    <w:rsid w:val="00A96C03"/>
    <w:rsid w:val="00A96D7E"/>
    <w:rsid w:val="00A971EC"/>
    <w:rsid w:val="00A9727C"/>
    <w:rsid w:val="00A97666"/>
    <w:rsid w:val="00A97685"/>
    <w:rsid w:val="00A97835"/>
    <w:rsid w:val="00A97B8C"/>
    <w:rsid w:val="00A97E7B"/>
    <w:rsid w:val="00AA0003"/>
    <w:rsid w:val="00AA05E4"/>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24D"/>
    <w:rsid w:val="00AC76C3"/>
    <w:rsid w:val="00AC7949"/>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7DD"/>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317"/>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10B"/>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BE8"/>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0885"/>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CCF"/>
    <w:rsid w:val="00BC6DE3"/>
    <w:rsid w:val="00BC6F82"/>
    <w:rsid w:val="00BC70D5"/>
    <w:rsid w:val="00BC7133"/>
    <w:rsid w:val="00BC7154"/>
    <w:rsid w:val="00BC71C5"/>
    <w:rsid w:val="00BC762E"/>
    <w:rsid w:val="00BC7659"/>
    <w:rsid w:val="00BC77C9"/>
    <w:rsid w:val="00BC783B"/>
    <w:rsid w:val="00BC7A42"/>
    <w:rsid w:val="00BC7AFE"/>
    <w:rsid w:val="00BD003A"/>
    <w:rsid w:val="00BD013E"/>
    <w:rsid w:val="00BD0238"/>
    <w:rsid w:val="00BD03B7"/>
    <w:rsid w:val="00BD082C"/>
    <w:rsid w:val="00BD0FC4"/>
    <w:rsid w:val="00BD12C6"/>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663"/>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3CC5"/>
    <w:rsid w:val="00C04591"/>
    <w:rsid w:val="00C04838"/>
    <w:rsid w:val="00C0492C"/>
    <w:rsid w:val="00C04B83"/>
    <w:rsid w:val="00C0508B"/>
    <w:rsid w:val="00C057E0"/>
    <w:rsid w:val="00C05863"/>
    <w:rsid w:val="00C05C20"/>
    <w:rsid w:val="00C0605C"/>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DA"/>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36B"/>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0FD5"/>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0DA"/>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4B4D"/>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B6E"/>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7D3"/>
    <w:rsid w:val="00C96FE0"/>
    <w:rsid w:val="00C97282"/>
    <w:rsid w:val="00C973B7"/>
    <w:rsid w:val="00C973E2"/>
    <w:rsid w:val="00C974DC"/>
    <w:rsid w:val="00C97506"/>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2CE"/>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C7D"/>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19"/>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E8D"/>
    <w:rsid w:val="00D04F1C"/>
    <w:rsid w:val="00D04FC8"/>
    <w:rsid w:val="00D0505A"/>
    <w:rsid w:val="00D05216"/>
    <w:rsid w:val="00D05302"/>
    <w:rsid w:val="00D05393"/>
    <w:rsid w:val="00D05F43"/>
    <w:rsid w:val="00D05F60"/>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09"/>
    <w:rsid w:val="00D23EAA"/>
    <w:rsid w:val="00D24BAD"/>
    <w:rsid w:val="00D24FEC"/>
    <w:rsid w:val="00D25555"/>
    <w:rsid w:val="00D25557"/>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22E"/>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1BB4"/>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3D3"/>
    <w:rsid w:val="00D71A01"/>
    <w:rsid w:val="00D71B06"/>
    <w:rsid w:val="00D71F20"/>
    <w:rsid w:val="00D72361"/>
    <w:rsid w:val="00D7282C"/>
    <w:rsid w:val="00D72D88"/>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190"/>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0701"/>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3E78"/>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59"/>
    <w:rsid w:val="00DC4092"/>
    <w:rsid w:val="00DC4287"/>
    <w:rsid w:val="00DC44D0"/>
    <w:rsid w:val="00DC499D"/>
    <w:rsid w:val="00DC4B72"/>
    <w:rsid w:val="00DC4D82"/>
    <w:rsid w:val="00DC4E9C"/>
    <w:rsid w:val="00DC522F"/>
    <w:rsid w:val="00DC588E"/>
    <w:rsid w:val="00DC58AD"/>
    <w:rsid w:val="00DC5E1F"/>
    <w:rsid w:val="00DC65D8"/>
    <w:rsid w:val="00DC669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9BB"/>
    <w:rsid w:val="00DE5C2F"/>
    <w:rsid w:val="00DE5CFA"/>
    <w:rsid w:val="00DE61AA"/>
    <w:rsid w:val="00DE6A5A"/>
    <w:rsid w:val="00DE6AE9"/>
    <w:rsid w:val="00DE6B94"/>
    <w:rsid w:val="00DE7012"/>
    <w:rsid w:val="00DE7319"/>
    <w:rsid w:val="00DE7671"/>
    <w:rsid w:val="00DE7864"/>
    <w:rsid w:val="00DE7D03"/>
    <w:rsid w:val="00DF02EC"/>
    <w:rsid w:val="00DF0784"/>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A4E"/>
    <w:rsid w:val="00DF6E3C"/>
    <w:rsid w:val="00DF7226"/>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B9"/>
    <w:rsid w:val="00E10ADD"/>
    <w:rsid w:val="00E10DC8"/>
    <w:rsid w:val="00E10E7A"/>
    <w:rsid w:val="00E117B5"/>
    <w:rsid w:val="00E11AB5"/>
    <w:rsid w:val="00E11B92"/>
    <w:rsid w:val="00E11D58"/>
    <w:rsid w:val="00E11E3A"/>
    <w:rsid w:val="00E11EB8"/>
    <w:rsid w:val="00E11F57"/>
    <w:rsid w:val="00E1204B"/>
    <w:rsid w:val="00E12222"/>
    <w:rsid w:val="00E12298"/>
    <w:rsid w:val="00E125E3"/>
    <w:rsid w:val="00E125EE"/>
    <w:rsid w:val="00E12775"/>
    <w:rsid w:val="00E12A5A"/>
    <w:rsid w:val="00E12CDB"/>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34F"/>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82"/>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562"/>
    <w:rsid w:val="00E716F2"/>
    <w:rsid w:val="00E71DF1"/>
    <w:rsid w:val="00E722EF"/>
    <w:rsid w:val="00E723D3"/>
    <w:rsid w:val="00E7242A"/>
    <w:rsid w:val="00E7245A"/>
    <w:rsid w:val="00E72880"/>
    <w:rsid w:val="00E72899"/>
    <w:rsid w:val="00E72ABE"/>
    <w:rsid w:val="00E72BCC"/>
    <w:rsid w:val="00E73065"/>
    <w:rsid w:val="00E7306F"/>
    <w:rsid w:val="00E7350C"/>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C2"/>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1CD9"/>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0FE"/>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02"/>
    <w:rsid w:val="00F3171C"/>
    <w:rsid w:val="00F318E7"/>
    <w:rsid w:val="00F31D09"/>
    <w:rsid w:val="00F31E34"/>
    <w:rsid w:val="00F31F17"/>
    <w:rsid w:val="00F31F79"/>
    <w:rsid w:val="00F3226B"/>
    <w:rsid w:val="00F3233F"/>
    <w:rsid w:val="00F3236F"/>
    <w:rsid w:val="00F32374"/>
    <w:rsid w:val="00F32DD6"/>
    <w:rsid w:val="00F32E82"/>
    <w:rsid w:val="00F32F0E"/>
    <w:rsid w:val="00F32F3E"/>
    <w:rsid w:val="00F32FBF"/>
    <w:rsid w:val="00F3349D"/>
    <w:rsid w:val="00F334CD"/>
    <w:rsid w:val="00F336DB"/>
    <w:rsid w:val="00F33730"/>
    <w:rsid w:val="00F3383E"/>
    <w:rsid w:val="00F33E0B"/>
    <w:rsid w:val="00F33EBF"/>
    <w:rsid w:val="00F34286"/>
    <w:rsid w:val="00F342E5"/>
    <w:rsid w:val="00F3430C"/>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B7B13"/>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9D4"/>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72"/>
    <w:rsid w:val="00FE22FE"/>
    <w:rsid w:val="00FE2B7B"/>
    <w:rsid w:val="00FE2B9C"/>
    <w:rsid w:val="00FE2DAB"/>
    <w:rsid w:val="00FE2EA1"/>
    <w:rsid w:val="00FE306A"/>
    <w:rsid w:val="00FE3100"/>
    <w:rsid w:val="00FE3439"/>
    <w:rsid w:val="00FE369C"/>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B2979C31-8AA7-4436-8858-D6BF70F7D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403"/>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3224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2403"/>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リスト段落"/>
    <w:basedOn w:val="Normal"/>
    <w:link w:val="ListParagraphChar"/>
    <w:uiPriority w:val="99"/>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57018506">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688262255">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825629103">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401052512">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595361642">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24531721">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670646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RBI5PAMIO524-1722064836-17514</_dlc_DocId>
    <HideFromDelve xmlns="71c5aaf6-e6ce-465b-b873-5148d2a4c105">false</HideFromDelve>
    <_dlc_DocIdUrl xmlns="71c5aaf6-e6ce-465b-b873-5148d2a4c105">
      <Url>https://nokia.sharepoint.com/sites/gxp/_layouts/15/DocIdRedir.aspx?ID=RBI5PAMIO524-1722064836-17514</Url>
      <Description>RBI5PAMIO524-1722064836-17514</Description>
    </_dlc_DocIdUrl>
    <_Flow_SignoffStatus xmlns="e45a5c1c-a396-4463-a141-c5b689ca6a42" xsi:nil="true"/>
    <TaxCatchAll xmlns="7275bb01-7583-478d-bc14-e839a2dd5989" xsi:nil="true"/>
    <lcf76f155ced4ddcb4097134ff3c332f xmlns="e45a5c1c-a396-4463-a141-c5b689ca6a4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customXml/itemProps2.xml><?xml version="1.0" encoding="utf-8"?>
<ds:datastoreItem xmlns:ds="http://schemas.openxmlformats.org/officeDocument/2006/customXml" ds:itemID="{3059D6F7-42A4-4A6B-827E-6B512F24BF26}">
  <ds:schemaRefs>
    <ds:schemaRef ds:uri="http://schemas.openxmlformats.org/officeDocument/2006/bibliography"/>
  </ds:schemaRefs>
</ds:datastoreItem>
</file>

<file path=customXml/itemProps3.xml><?xml version="1.0" encoding="utf-8"?>
<ds:datastoreItem xmlns:ds="http://schemas.openxmlformats.org/officeDocument/2006/customXml" ds:itemID="{9274795C-B05D-40E8-A707-3A328ED64AFB}">
  <ds:schemaRefs>
    <ds:schemaRef ds:uri="Microsoft.SharePoint.Taxonomy.ContentTypeSync"/>
  </ds:schemaRefs>
</ds:datastoreItem>
</file>

<file path=customXml/itemProps4.xml><?xml version="1.0" encoding="utf-8"?>
<ds:datastoreItem xmlns:ds="http://schemas.openxmlformats.org/officeDocument/2006/customXml" ds:itemID="{24826D37-616C-4033-A700-2F65F086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6.xml><?xml version="1.0" encoding="utf-8"?>
<ds:datastoreItem xmlns:ds="http://schemas.openxmlformats.org/officeDocument/2006/customXml" ds:itemID="{77A76BBF-6599-49B1-AFA1-2A7998F25EA5}">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20</Pages>
  <Words>4940</Words>
  <Characters>28159</Characters>
  <Application>Microsoft Office Word</Application>
  <DocSecurity>0</DocSecurity>
  <Lines>234</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Afshin Haghighat</cp:lastModifiedBy>
  <cp:revision>10</cp:revision>
  <cp:lastPrinted>2024-11-12T00:22:00Z</cp:lastPrinted>
  <dcterms:created xsi:type="dcterms:W3CDTF">2024-11-20T20:01:00Z</dcterms:created>
  <dcterms:modified xsi:type="dcterms:W3CDTF">2024-11-20T22:28:00Z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0x01010004956B35F23DE8428ED78B5BAF2FC656</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ies>
</file>